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DA4F5" w14:textId="77777777" w:rsidR="001949A2" w:rsidRPr="00377C71" w:rsidRDefault="001949A2" w:rsidP="00416237">
      <w:pPr>
        <w:shd w:val="clear" w:color="auto" w:fill="008F64"/>
        <w:spacing w:after="0" w:line="240" w:lineRule="auto"/>
        <w:rPr>
          <w:rFonts w:ascii="Helvetica LT Std Cond" w:hAnsi="Helvetica LT Std Cond"/>
          <w:b/>
          <w:bCs/>
          <w:color w:val="FFFFFF" w:themeColor="background1"/>
          <w:sz w:val="32"/>
          <w:szCs w:val="32"/>
          <w:lang w:val="en-GB"/>
        </w:rPr>
      </w:pPr>
      <w:r w:rsidRPr="00377C71">
        <w:rPr>
          <w:rFonts w:ascii="Helvetica LT Std Cond" w:hAnsi="Helvetica LT Std Cond"/>
          <w:b/>
          <w:bCs/>
          <w:color w:val="FFFFFF" w:themeColor="background1"/>
          <w:sz w:val="32"/>
          <w:szCs w:val="32"/>
          <w:lang w:val="en-GB"/>
        </w:rPr>
        <w:t xml:space="preserve">EMERGENCY PALLIATION PROTOCOL FOR NON-VENTILATED </w:t>
      </w:r>
    </w:p>
    <w:p w14:paraId="1B12A3AA" w14:textId="3D7036E8" w:rsidR="005E0E0B" w:rsidRPr="00377C71" w:rsidRDefault="001949A2" w:rsidP="00416237">
      <w:pPr>
        <w:shd w:val="clear" w:color="auto" w:fill="008F64"/>
        <w:spacing w:after="0" w:line="240" w:lineRule="auto"/>
        <w:rPr>
          <w:rFonts w:ascii="Helvetica LT Std Cond" w:hAnsi="Helvetica LT Std Cond"/>
          <w:b/>
          <w:bCs/>
          <w:color w:val="FFFFFF" w:themeColor="background1"/>
          <w:sz w:val="32"/>
          <w:szCs w:val="32"/>
          <w:lang w:val="en-GB"/>
        </w:rPr>
      </w:pPr>
      <w:r w:rsidRPr="00377C71">
        <w:rPr>
          <w:rFonts w:ascii="Helvetica LT Std Cond" w:hAnsi="Helvetica LT Std Cond"/>
          <w:b/>
          <w:bCs/>
          <w:color w:val="FFFFFF" w:themeColor="background1"/>
          <w:sz w:val="32"/>
          <w:szCs w:val="32"/>
          <w:lang w:val="en-GB"/>
        </w:rPr>
        <w:t>COVID-19 PATIENTS</w:t>
      </w:r>
      <w:r w:rsidR="0095023B" w:rsidRPr="00377C71">
        <w:rPr>
          <w:rFonts w:ascii="Helvetica LT Std Cond" w:hAnsi="Helvetica LT Std Cond"/>
          <w:b/>
          <w:bCs/>
          <w:color w:val="FFFFFF" w:themeColor="background1"/>
          <w:sz w:val="32"/>
          <w:szCs w:val="32"/>
          <w:lang w:val="en-GB"/>
        </w:rPr>
        <w:t xml:space="preserve"> – </w:t>
      </w:r>
      <w:r w:rsidR="00860FCE" w:rsidRPr="00377C71">
        <w:rPr>
          <w:rFonts w:ascii="Helvetica LT Std Cond" w:hAnsi="Helvetica LT Std Cond"/>
          <w:b/>
          <w:bCs/>
          <w:color w:val="FFFFFF" w:themeColor="background1"/>
          <w:sz w:val="32"/>
          <w:szCs w:val="32"/>
          <w:lang w:val="en-GB"/>
        </w:rPr>
        <w:t>HOME</w:t>
      </w:r>
      <w:r w:rsidRPr="00377C71">
        <w:rPr>
          <w:rFonts w:ascii="Helvetica LT Std Cond" w:hAnsi="Helvetica LT Std Cond"/>
          <w:b/>
          <w:bCs/>
          <w:color w:val="FFFFFF" w:themeColor="background1"/>
          <w:sz w:val="32"/>
          <w:szCs w:val="32"/>
          <w:lang w:val="en-GB"/>
        </w:rPr>
        <w:t>CARE VERSION</w:t>
      </w:r>
      <w:r w:rsidR="004A5231" w:rsidRPr="00377C71">
        <w:rPr>
          <w:rStyle w:val="Rimandonotaapidipagina"/>
          <w:rFonts w:ascii="Helvetica LT Std Cond" w:hAnsi="Helvetica LT Std Cond"/>
          <w:b/>
          <w:bCs/>
          <w:color w:val="FFFFFF" w:themeColor="background1"/>
          <w:sz w:val="32"/>
          <w:szCs w:val="32"/>
          <w:lang w:val="en-GB"/>
        </w:rPr>
        <w:footnoteReference w:id="2"/>
      </w:r>
    </w:p>
    <w:p w14:paraId="6B978B46" w14:textId="77777777" w:rsidR="0019687E" w:rsidRPr="00377C71" w:rsidRDefault="0019687E" w:rsidP="0019687E">
      <w:pPr>
        <w:spacing w:after="0"/>
        <w:rPr>
          <w:rFonts w:ascii="Helvetica LT Std Cond Light" w:hAnsi="Helvetica LT Std Cond Light"/>
          <w:b/>
          <w:bCs/>
          <w:lang w:val="en-GB"/>
        </w:rPr>
      </w:pPr>
    </w:p>
    <w:p w14:paraId="78166FFD" w14:textId="6BEFDA53" w:rsidR="00740EC1" w:rsidRPr="00377C71" w:rsidRDefault="00F129F5" w:rsidP="0019687E">
      <w:pPr>
        <w:spacing w:after="0"/>
        <w:rPr>
          <w:rFonts w:ascii="Helvetica LT Std Cond Light" w:hAnsi="Helvetica LT Std Cond Light"/>
          <w:b/>
          <w:bCs/>
          <w:sz w:val="32"/>
          <w:szCs w:val="32"/>
          <w:lang w:val="en-GB"/>
        </w:rPr>
      </w:pPr>
      <w:r w:rsidRPr="00377C71">
        <w:rPr>
          <w:rFonts w:ascii="Helvetica LT Std Cond Light" w:hAnsi="Helvetica LT Std Cond Light"/>
          <w:b/>
          <w:bCs/>
          <w:sz w:val="32"/>
          <w:szCs w:val="32"/>
          <w:lang w:val="en-GB"/>
        </w:rPr>
        <w:t>Preamble</w:t>
      </w:r>
    </w:p>
    <w:p w14:paraId="0FD344AF" w14:textId="77777777" w:rsidR="00740EC1" w:rsidRPr="00377C71" w:rsidRDefault="001649FF" w:rsidP="0019687E">
      <w:pPr>
        <w:spacing w:after="0"/>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For</w:t>
      </w:r>
      <w:r w:rsidR="00740EC1" w:rsidRPr="00377C71">
        <w:rPr>
          <w:rFonts w:ascii="Arial Narrow" w:hAnsi="Arial Narrow"/>
          <w:color w:val="595959" w:themeColor="text1" w:themeTint="A6"/>
          <w:sz w:val="24"/>
          <w:szCs w:val="24"/>
          <w:lang w:val="en-GB"/>
        </w:rPr>
        <w:t xml:space="preserve"> patients triaged to supportive end of life care </w:t>
      </w:r>
      <w:r w:rsidR="00C3428A" w:rsidRPr="00377C71">
        <w:rPr>
          <w:rFonts w:ascii="Arial Narrow" w:hAnsi="Arial Narrow"/>
          <w:color w:val="595959" w:themeColor="text1" w:themeTint="A6"/>
          <w:sz w:val="24"/>
          <w:szCs w:val="24"/>
          <w:lang w:val="en-GB"/>
        </w:rPr>
        <w:t xml:space="preserve">at home </w:t>
      </w:r>
      <w:r w:rsidR="00740EC1" w:rsidRPr="00377C71">
        <w:rPr>
          <w:rFonts w:ascii="Arial Narrow" w:hAnsi="Arial Narrow"/>
          <w:color w:val="595959" w:themeColor="text1" w:themeTint="A6"/>
          <w:sz w:val="24"/>
          <w:szCs w:val="24"/>
          <w:lang w:val="en-GB"/>
        </w:rPr>
        <w:t>based on either</w:t>
      </w:r>
    </w:p>
    <w:p w14:paraId="36FEA625" w14:textId="314E2E57" w:rsidR="00740EC1" w:rsidRPr="00377C71" w:rsidRDefault="0019687E" w:rsidP="0019687E">
      <w:pPr>
        <w:spacing w:after="0"/>
        <w:rPr>
          <w:rFonts w:ascii="Arial Narrow" w:hAnsi="Arial Narrow"/>
          <w:sz w:val="24"/>
          <w:szCs w:val="24"/>
          <w:lang w:val="en-GB"/>
        </w:rPr>
      </w:pPr>
      <w:r w:rsidRPr="00377C71">
        <w:rPr>
          <w:rFonts w:ascii="Arial Narrow" w:hAnsi="Arial Narrow"/>
          <w:b/>
          <w:bCs/>
          <w:sz w:val="28"/>
          <w:szCs w:val="28"/>
          <w:lang w:val="en-GB"/>
        </w:rPr>
        <w:t>1.</w:t>
      </w:r>
      <w:r w:rsidRPr="00377C71">
        <w:rPr>
          <w:rFonts w:ascii="Arial Narrow" w:hAnsi="Arial Narrow"/>
          <w:sz w:val="28"/>
          <w:szCs w:val="28"/>
          <w:lang w:val="en-GB"/>
        </w:rPr>
        <w:t xml:space="preserve"> </w:t>
      </w:r>
      <w:r w:rsidRPr="00377C71">
        <w:rPr>
          <w:rFonts w:ascii="Arial Narrow" w:hAnsi="Arial Narrow"/>
          <w:sz w:val="24"/>
          <w:szCs w:val="24"/>
          <w:lang w:val="en-GB"/>
        </w:rPr>
        <w:tab/>
      </w:r>
      <w:r w:rsidRPr="00377C71">
        <w:rPr>
          <w:rFonts w:ascii="Arial Narrow" w:hAnsi="Arial Narrow"/>
          <w:color w:val="595959" w:themeColor="text1" w:themeTint="A6"/>
          <w:sz w:val="24"/>
          <w:szCs w:val="24"/>
          <w:lang w:val="en-GB"/>
        </w:rPr>
        <w:t>A</w:t>
      </w:r>
      <w:r w:rsidR="00740EC1" w:rsidRPr="00377C71">
        <w:rPr>
          <w:rFonts w:ascii="Arial Narrow" w:hAnsi="Arial Narrow"/>
          <w:color w:val="595959" w:themeColor="text1" w:themeTint="A6"/>
          <w:sz w:val="24"/>
          <w:szCs w:val="24"/>
          <w:lang w:val="en-GB"/>
        </w:rPr>
        <w:t xml:space="preserve">dvanced directive </w:t>
      </w:r>
    </w:p>
    <w:p w14:paraId="6238B899" w14:textId="49591818" w:rsidR="00740EC1" w:rsidRPr="00377C71" w:rsidRDefault="00052A0B" w:rsidP="00052A0B">
      <w:pPr>
        <w:spacing w:after="0"/>
        <w:rPr>
          <w:rFonts w:ascii="Arial Narrow" w:hAnsi="Arial Narrow"/>
          <w:sz w:val="24"/>
          <w:szCs w:val="24"/>
          <w:lang w:val="en-GB"/>
        </w:rPr>
      </w:pPr>
      <w:r w:rsidRPr="00377C71">
        <w:rPr>
          <w:rFonts w:ascii="Arial Narrow" w:hAnsi="Arial Narrow"/>
          <w:b/>
          <w:bCs/>
          <w:sz w:val="28"/>
          <w:szCs w:val="28"/>
          <w:lang w:val="en-GB"/>
        </w:rPr>
        <w:t>2.</w:t>
      </w:r>
      <w:r w:rsidRPr="00377C71">
        <w:rPr>
          <w:rFonts w:ascii="Arial Narrow" w:hAnsi="Arial Narrow"/>
          <w:sz w:val="28"/>
          <w:szCs w:val="28"/>
          <w:lang w:val="en-GB"/>
        </w:rPr>
        <w:t xml:space="preserve"> </w:t>
      </w:r>
      <w:r w:rsidRPr="00377C71">
        <w:rPr>
          <w:rFonts w:ascii="Arial Narrow" w:hAnsi="Arial Narrow"/>
          <w:sz w:val="24"/>
          <w:szCs w:val="24"/>
          <w:lang w:val="en-GB"/>
        </w:rPr>
        <w:tab/>
      </w:r>
      <w:r w:rsidRPr="00377C71">
        <w:rPr>
          <w:rFonts w:ascii="Arial Narrow" w:hAnsi="Arial Narrow"/>
          <w:color w:val="595959" w:themeColor="text1" w:themeTint="A6"/>
          <w:sz w:val="24"/>
          <w:szCs w:val="24"/>
          <w:lang w:val="en-GB"/>
        </w:rPr>
        <w:t>S</w:t>
      </w:r>
      <w:r w:rsidR="00740EC1" w:rsidRPr="00377C71">
        <w:rPr>
          <w:rFonts w:ascii="Arial Narrow" w:hAnsi="Arial Narrow"/>
          <w:color w:val="595959" w:themeColor="text1" w:themeTint="A6"/>
          <w:sz w:val="24"/>
          <w:szCs w:val="24"/>
          <w:lang w:val="en-GB"/>
        </w:rPr>
        <w:t>evere adverse prognostic factors and resource allocation</w:t>
      </w:r>
    </w:p>
    <w:p w14:paraId="7EF0AEF1" w14:textId="77777777" w:rsidR="0019687E" w:rsidRPr="00377C71" w:rsidRDefault="0019687E" w:rsidP="006747D5">
      <w:pPr>
        <w:pBdr>
          <w:bottom w:val="single" w:sz="4" w:space="1" w:color="D9D9D9" w:themeColor="background1" w:themeShade="D9"/>
        </w:pBdr>
        <w:spacing w:after="0"/>
        <w:rPr>
          <w:rFonts w:ascii="Helvetica LT Std Cond Light" w:hAnsi="Helvetica LT Std Cond Light"/>
          <w:b/>
          <w:bCs/>
          <w:lang w:val="en-GB"/>
        </w:rPr>
      </w:pPr>
    </w:p>
    <w:p w14:paraId="1DB08930" w14:textId="77777777" w:rsidR="003074EC" w:rsidRPr="00377C71" w:rsidRDefault="003074EC" w:rsidP="0019687E">
      <w:pPr>
        <w:spacing w:after="0"/>
        <w:rPr>
          <w:rFonts w:ascii="Helvetica LT Std Cond Light" w:hAnsi="Helvetica LT Std Cond Light"/>
          <w:b/>
          <w:bCs/>
          <w:lang w:val="en-GB"/>
        </w:rPr>
      </w:pPr>
    </w:p>
    <w:p w14:paraId="350EB9A6" w14:textId="437C96C3" w:rsidR="00F129F5" w:rsidRPr="00377C71" w:rsidRDefault="00F129F5" w:rsidP="0019687E">
      <w:pPr>
        <w:spacing w:after="0"/>
        <w:rPr>
          <w:rFonts w:ascii="Helvetica LT Std Cond Light" w:hAnsi="Helvetica LT Std Cond Light"/>
          <w:b/>
          <w:bCs/>
          <w:sz w:val="32"/>
          <w:szCs w:val="32"/>
          <w:lang w:val="en-GB"/>
        </w:rPr>
      </w:pPr>
      <w:r w:rsidRPr="00377C71">
        <w:rPr>
          <w:rFonts w:ascii="Helvetica LT Std Cond Light" w:hAnsi="Helvetica LT Std Cond Light"/>
          <w:b/>
          <w:bCs/>
          <w:sz w:val="32"/>
          <w:szCs w:val="32"/>
          <w:lang w:val="en-GB"/>
        </w:rPr>
        <w:t>Underlying principles</w:t>
      </w:r>
    </w:p>
    <w:p w14:paraId="10F4D6A5" w14:textId="11337F8F" w:rsidR="00F129F5" w:rsidRPr="00377C71" w:rsidRDefault="003C4135" w:rsidP="0095023B">
      <w:pPr>
        <w:spacing w:after="0"/>
        <w:jc w:val="both"/>
        <w:rPr>
          <w:rFonts w:ascii="Arial Narrow" w:hAnsi="Arial Narrow"/>
          <w:color w:val="595959" w:themeColor="text1" w:themeTint="A6"/>
          <w:sz w:val="20"/>
          <w:szCs w:val="20"/>
          <w:lang w:val="en-GB"/>
        </w:rPr>
      </w:pPr>
      <w:r w:rsidRPr="00377C71">
        <w:rPr>
          <w:rFonts w:ascii="Arial Narrow" w:hAnsi="Arial Narrow"/>
          <w:b/>
          <w:bCs/>
          <w:sz w:val="28"/>
          <w:szCs w:val="28"/>
          <w:lang w:val="en-GB"/>
        </w:rPr>
        <w:t xml:space="preserve">1. </w:t>
      </w:r>
      <w:r w:rsidRPr="00377C71">
        <w:rPr>
          <w:rFonts w:ascii="Arial Narrow" w:hAnsi="Arial Narrow"/>
          <w:b/>
          <w:bCs/>
          <w:sz w:val="28"/>
          <w:szCs w:val="28"/>
          <w:lang w:val="en-GB"/>
        </w:rPr>
        <w:tab/>
      </w:r>
      <w:r w:rsidR="00F129F5" w:rsidRPr="00377C71">
        <w:rPr>
          <w:rFonts w:ascii="Arial Narrow" w:hAnsi="Arial Narrow"/>
          <w:color w:val="595959" w:themeColor="text1" w:themeTint="A6"/>
          <w:sz w:val="24"/>
          <w:szCs w:val="24"/>
          <w:lang w:val="en-GB"/>
        </w:rPr>
        <w:t>Patients have a right to relief of suffering at the end of life</w:t>
      </w:r>
    </w:p>
    <w:p w14:paraId="1BDB3A68" w14:textId="78CD2218" w:rsidR="00F129F5" w:rsidRPr="00377C71" w:rsidRDefault="003C4135" w:rsidP="0095023B">
      <w:pPr>
        <w:spacing w:after="0"/>
        <w:jc w:val="both"/>
        <w:rPr>
          <w:rFonts w:ascii="Arial Narrow" w:hAnsi="Arial Narrow"/>
          <w:color w:val="595959" w:themeColor="text1" w:themeTint="A6"/>
          <w:sz w:val="24"/>
          <w:szCs w:val="24"/>
          <w:lang w:val="en-GB"/>
        </w:rPr>
      </w:pPr>
      <w:r w:rsidRPr="00377C71">
        <w:rPr>
          <w:rFonts w:ascii="Arial Narrow" w:hAnsi="Arial Narrow"/>
          <w:b/>
          <w:bCs/>
          <w:sz w:val="28"/>
          <w:szCs w:val="28"/>
          <w:lang w:val="en-GB"/>
        </w:rPr>
        <w:t>2.</w:t>
      </w:r>
      <w:r w:rsidRPr="00377C71">
        <w:rPr>
          <w:rFonts w:ascii="Arial Narrow" w:hAnsi="Arial Narrow"/>
          <w:color w:val="595959" w:themeColor="text1" w:themeTint="A6"/>
          <w:sz w:val="20"/>
          <w:szCs w:val="20"/>
          <w:lang w:val="en-GB"/>
        </w:rPr>
        <w:t xml:space="preserve"> </w:t>
      </w:r>
      <w:r w:rsidR="005A7BEE" w:rsidRPr="00377C71">
        <w:rPr>
          <w:rFonts w:ascii="Arial Narrow" w:hAnsi="Arial Narrow"/>
          <w:color w:val="595959" w:themeColor="text1" w:themeTint="A6"/>
          <w:sz w:val="20"/>
          <w:szCs w:val="20"/>
          <w:lang w:val="en-GB"/>
        </w:rPr>
        <w:tab/>
      </w:r>
      <w:r w:rsidR="00F129F5" w:rsidRPr="00377C71">
        <w:rPr>
          <w:rFonts w:ascii="Arial Narrow" w:hAnsi="Arial Narrow"/>
          <w:color w:val="595959" w:themeColor="text1" w:themeTint="A6"/>
          <w:sz w:val="24"/>
          <w:szCs w:val="24"/>
          <w:lang w:val="en-GB"/>
        </w:rPr>
        <w:t>Application of simple protocols can provide relief in most situations</w:t>
      </w:r>
    </w:p>
    <w:p w14:paraId="445C5FAE" w14:textId="6680ACCC" w:rsidR="004C333A" w:rsidRPr="00377C71" w:rsidRDefault="005A7BEE" w:rsidP="0095023B">
      <w:pPr>
        <w:spacing w:after="0"/>
        <w:ind w:left="720" w:hanging="720"/>
        <w:jc w:val="both"/>
        <w:rPr>
          <w:rFonts w:ascii="Arial Narrow" w:hAnsi="Arial Narrow"/>
          <w:color w:val="595959" w:themeColor="text1" w:themeTint="A6"/>
          <w:sz w:val="24"/>
          <w:szCs w:val="24"/>
          <w:lang w:val="en-GB"/>
        </w:rPr>
      </w:pPr>
      <w:r w:rsidRPr="00377C71">
        <w:rPr>
          <w:rFonts w:ascii="Arial Narrow" w:hAnsi="Arial Narrow"/>
          <w:b/>
          <w:bCs/>
          <w:sz w:val="28"/>
          <w:szCs w:val="28"/>
          <w:lang w:val="en-GB"/>
        </w:rPr>
        <w:t>3.</w:t>
      </w:r>
      <w:r w:rsidRPr="00377C71">
        <w:rPr>
          <w:rFonts w:ascii="Arial Narrow" w:hAnsi="Arial Narrow"/>
          <w:sz w:val="24"/>
          <w:szCs w:val="24"/>
          <w:lang w:val="en-GB"/>
        </w:rPr>
        <w:t xml:space="preserve"> </w:t>
      </w:r>
      <w:r w:rsidRPr="00377C71">
        <w:rPr>
          <w:rFonts w:ascii="Arial Narrow" w:hAnsi="Arial Narrow"/>
          <w:color w:val="595959" w:themeColor="text1" w:themeTint="A6"/>
          <w:sz w:val="24"/>
          <w:szCs w:val="24"/>
          <w:lang w:val="en-GB"/>
        </w:rPr>
        <w:tab/>
      </w:r>
      <w:r w:rsidR="004C333A" w:rsidRPr="00377C71">
        <w:rPr>
          <w:rFonts w:ascii="Arial Narrow" w:hAnsi="Arial Narrow"/>
          <w:color w:val="595959" w:themeColor="text1" w:themeTint="A6"/>
          <w:sz w:val="24"/>
          <w:szCs w:val="24"/>
          <w:lang w:val="en-GB"/>
        </w:rPr>
        <w:t>This</w:t>
      </w:r>
      <w:r w:rsidR="00E54893" w:rsidRPr="00377C71">
        <w:rPr>
          <w:rFonts w:ascii="Arial Narrow" w:hAnsi="Arial Narrow"/>
          <w:color w:val="595959" w:themeColor="text1" w:themeTint="A6"/>
          <w:sz w:val="24"/>
          <w:szCs w:val="24"/>
          <w:lang w:val="en-GB"/>
        </w:rPr>
        <w:t xml:space="preserve"> can</w:t>
      </w:r>
      <w:r w:rsidR="00EE30A5" w:rsidRPr="00377C71">
        <w:rPr>
          <w:rFonts w:ascii="Arial Narrow" w:hAnsi="Arial Narrow"/>
          <w:color w:val="595959" w:themeColor="text1" w:themeTint="A6"/>
          <w:sz w:val="24"/>
          <w:szCs w:val="24"/>
          <w:lang w:val="en-GB"/>
        </w:rPr>
        <w:t xml:space="preserve"> be a rapidly progressive</w:t>
      </w:r>
      <w:r w:rsidR="004C333A" w:rsidRPr="00377C71">
        <w:rPr>
          <w:rFonts w:ascii="Arial Narrow" w:hAnsi="Arial Narrow"/>
          <w:color w:val="595959" w:themeColor="text1" w:themeTint="A6"/>
          <w:sz w:val="24"/>
          <w:szCs w:val="24"/>
          <w:lang w:val="en-GB"/>
        </w:rPr>
        <w:t xml:space="preserve"> disease and some patients will need very intensive symptom control urgently</w:t>
      </w:r>
    </w:p>
    <w:p w14:paraId="26CF5D05" w14:textId="0C0756A5" w:rsidR="00F129F5" w:rsidRPr="00377C71" w:rsidRDefault="005A7BEE" w:rsidP="0095023B">
      <w:pPr>
        <w:spacing w:after="0"/>
        <w:jc w:val="both"/>
        <w:rPr>
          <w:rFonts w:ascii="Arial Narrow" w:hAnsi="Arial Narrow"/>
          <w:color w:val="595959" w:themeColor="text1" w:themeTint="A6"/>
          <w:sz w:val="24"/>
          <w:szCs w:val="24"/>
          <w:lang w:val="en-GB"/>
        </w:rPr>
      </w:pPr>
      <w:r w:rsidRPr="00377C71">
        <w:rPr>
          <w:rFonts w:ascii="Arial Narrow" w:hAnsi="Arial Narrow"/>
          <w:b/>
          <w:bCs/>
          <w:sz w:val="28"/>
          <w:szCs w:val="28"/>
          <w:lang w:val="en-GB"/>
        </w:rPr>
        <w:t>4.</w:t>
      </w:r>
      <w:r w:rsidRPr="00377C71">
        <w:rPr>
          <w:rFonts w:ascii="Arial Narrow" w:hAnsi="Arial Narrow"/>
          <w:sz w:val="24"/>
          <w:szCs w:val="24"/>
          <w:lang w:val="en-GB"/>
        </w:rPr>
        <w:t xml:space="preserve"> </w:t>
      </w:r>
      <w:r w:rsidR="001423A4" w:rsidRPr="00377C71">
        <w:rPr>
          <w:rFonts w:ascii="Arial Narrow" w:hAnsi="Arial Narrow"/>
          <w:color w:val="595959" w:themeColor="text1" w:themeTint="A6"/>
          <w:sz w:val="24"/>
          <w:szCs w:val="24"/>
          <w:lang w:val="en-GB"/>
        </w:rPr>
        <w:tab/>
      </w:r>
      <w:r w:rsidR="00F129F5" w:rsidRPr="00377C71">
        <w:rPr>
          <w:rFonts w:ascii="Arial Narrow" w:hAnsi="Arial Narrow"/>
          <w:color w:val="595959" w:themeColor="text1" w:themeTint="A6"/>
          <w:sz w:val="24"/>
          <w:szCs w:val="24"/>
          <w:lang w:val="en-GB"/>
        </w:rPr>
        <w:t xml:space="preserve">Expert </w:t>
      </w:r>
      <w:r w:rsidR="00740EC1" w:rsidRPr="00377C71">
        <w:rPr>
          <w:rFonts w:ascii="Arial Narrow" w:hAnsi="Arial Narrow"/>
          <w:color w:val="595959" w:themeColor="text1" w:themeTint="A6"/>
          <w:sz w:val="24"/>
          <w:szCs w:val="24"/>
          <w:lang w:val="en-GB"/>
        </w:rPr>
        <w:t xml:space="preserve">consultative back up by palliative care service </w:t>
      </w:r>
      <w:r w:rsidR="00F129F5" w:rsidRPr="00377C71">
        <w:rPr>
          <w:rFonts w:ascii="Arial Narrow" w:hAnsi="Arial Narrow"/>
          <w:color w:val="595959" w:themeColor="text1" w:themeTint="A6"/>
          <w:sz w:val="24"/>
          <w:szCs w:val="24"/>
          <w:lang w:val="en-GB"/>
        </w:rPr>
        <w:t>will be available 24/7</w:t>
      </w:r>
    </w:p>
    <w:p w14:paraId="7C30553D" w14:textId="3B602F35" w:rsidR="00B96C37" w:rsidRPr="00377C71" w:rsidRDefault="001423A4" w:rsidP="0095023B">
      <w:pPr>
        <w:spacing w:after="0"/>
        <w:jc w:val="both"/>
        <w:rPr>
          <w:rFonts w:ascii="Arial Narrow" w:hAnsi="Arial Narrow"/>
          <w:color w:val="595959" w:themeColor="text1" w:themeTint="A6"/>
          <w:sz w:val="24"/>
          <w:szCs w:val="24"/>
          <w:lang w:val="en-GB"/>
        </w:rPr>
      </w:pPr>
      <w:r w:rsidRPr="00377C71">
        <w:rPr>
          <w:rFonts w:ascii="Arial Narrow" w:hAnsi="Arial Narrow"/>
          <w:b/>
          <w:bCs/>
          <w:sz w:val="28"/>
          <w:szCs w:val="28"/>
          <w:lang w:val="en-GB"/>
        </w:rPr>
        <w:t>5.</w:t>
      </w:r>
      <w:r w:rsidRPr="00377C71">
        <w:rPr>
          <w:rFonts w:ascii="Arial Narrow" w:hAnsi="Arial Narrow"/>
          <w:sz w:val="24"/>
          <w:szCs w:val="24"/>
          <w:lang w:val="en-GB"/>
        </w:rPr>
        <w:t xml:space="preserve"> </w:t>
      </w:r>
      <w:r w:rsidRPr="00377C71">
        <w:rPr>
          <w:rFonts w:ascii="Arial Narrow" w:hAnsi="Arial Narrow"/>
          <w:color w:val="595959" w:themeColor="text1" w:themeTint="A6"/>
          <w:sz w:val="24"/>
          <w:szCs w:val="24"/>
          <w:lang w:val="en-GB"/>
        </w:rPr>
        <w:tab/>
      </w:r>
      <w:r w:rsidR="00B96C37" w:rsidRPr="00377C71">
        <w:rPr>
          <w:rFonts w:ascii="Arial Narrow" w:hAnsi="Arial Narrow"/>
          <w:color w:val="595959" w:themeColor="text1" w:themeTint="A6"/>
          <w:sz w:val="24"/>
          <w:szCs w:val="24"/>
          <w:lang w:val="en-GB"/>
        </w:rPr>
        <w:t>Aim to optimi</w:t>
      </w:r>
      <w:r w:rsidR="00377C71" w:rsidRPr="00377C71">
        <w:rPr>
          <w:rFonts w:ascii="Arial Narrow" w:hAnsi="Arial Narrow"/>
          <w:color w:val="595959" w:themeColor="text1" w:themeTint="A6"/>
          <w:sz w:val="24"/>
          <w:szCs w:val="24"/>
          <w:lang w:val="en-GB"/>
        </w:rPr>
        <w:t>s</w:t>
      </w:r>
      <w:r w:rsidR="00B96C37" w:rsidRPr="00377C71">
        <w:rPr>
          <w:rFonts w:ascii="Arial Narrow" w:hAnsi="Arial Narrow"/>
          <w:color w:val="595959" w:themeColor="text1" w:themeTint="A6"/>
          <w:sz w:val="24"/>
          <w:szCs w:val="24"/>
          <w:lang w:val="en-GB"/>
        </w:rPr>
        <w:t>e relief</w:t>
      </w:r>
      <w:r w:rsidR="004C333A" w:rsidRPr="00377C71">
        <w:rPr>
          <w:rFonts w:ascii="Arial Narrow" w:hAnsi="Arial Narrow"/>
          <w:color w:val="595959" w:themeColor="text1" w:themeTint="A6"/>
          <w:sz w:val="24"/>
          <w:szCs w:val="24"/>
          <w:lang w:val="en-GB"/>
        </w:rPr>
        <w:t>,</w:t>
      </w:r>
      <w:r w:rsidR="00B96C37" w:rsidRPr="00377C71">
        <w:rPr>
          <w:rFonts w:ascii="Arial Narrow" w:hAnsi="Arial Narrow"/>
          <w:color w:val="595959" w:themeColor="text1" w:themeTint="A6"/>
          <w:sz w:val="24"/>
          <w:szCs w:val="24"/>
          <w:lang w:val="en-GB"/>
        </w:rPr>
        <w:t xml:space="preserve"> and minimi</w:t>
      </w:r>
      <w:r w:rsidR="00377C71">
        <w:rPr>
          <w:rFonts w:ascii="Arial Narrow" w:hAnsi="Arial Narrow"/>
          <w:color w:val="595959" w:themeColor="text1" w:themeTint="A6"/>
          <w:sz w:val="24"/>
          <w:szCs w:val="24"/>
          <w:lang w:val="en-GB"/>
        </w:rPr>
        <w:t>s</w:t>
      </w:r>
      <w:r w:rsidR="00B96C37" w:rsidRPr="00377C71">
        <w:rPr>
          <w:rFonts w:ascii="Arial Narrow" w:hAnsi="Arial Narrow"/>
          <w:color w:val="595959" w:themeColor="text1" w:themeTint="A6"/>
          <w:sz w:val="24"/>
          <w:szCs w:val="24"/>
          <w:lang w:val="en-GB"/>
        </w:rPr>
        <w:t>e staff exposure</w:t>
      </w:r>
    </w:p>
    <w:p w14:paraId="65430FDA" w14:textId="27F22340" w:rsidR="008F5051" w:rsidRPr="00377C71" w:rsidRDefault="001423A4" w:rsidP="0095023B">
      <w:pPr>
        <w:spacing w:after="0"/>
        <w:jc w:val="both"/>
        <w:rPr>
          <w:rFonts w:ascii="Arial Narrow" w:hAnsi="Arial Narrow"/>
          <w:color w:val="595959" w:themeColor="text1" w:themeTint="A6"/>
          <w:sz w:val="24"/>
          <w:szCs w:val="24"/>
          <w:lang w:val="en-GB"/>
        </w:rPr>
      </w:pPr>
      <w:r w:rsidRPr="00377C71">
        <w:rPr>
          <w:rFonts w:ascii="Arial Narrow" w:hAnsi="Arial Narrow"/>
          <w:b/>
          <w:bCs/>
          <w:sz w:val="28"/>
          <w:szCs w:val="28"/>
          <w:lang w:val="en-GB"/>
        </w:rPr>
        <w:t>6.</w:t>
      </w:r>
      <w:r w:rsidRPr="00377C71">
        <w:rPr>
          <w:rFonts w:ascii="Arial Narrow" w:hAnsi="Arial Narrow"/>
          <w:sz w:val="28"/>
          <w:szCs w:val="28"/>
          <w:lang w:val="en-GB"/>
        </w:rPr>
        <w:t xml:space="preserve"> </w:t>
      </w:r>
      <w:r w:rsidRPr="00377C71">
        <w:rPr>
          <w:rFonts w:ascii="Arial Narrow" w:hAnsi="Arial Narrow"/>
          <w:color w:val="595959" w:themeColor="text1" w:themeTint="A6"/>
          <w:sz w:val="24"/>
          <w:szCs w:val="24"/>
          <w:lang w:val="en-GB"/>
        </w:rPr>
        <w:tab/>
      </w:r>
      <w:r w:rsidR="008F5051" w:rsidRPr="00377C71">
        <w:rPr>
          <w:rFonts w:ascii="Arial Narrow" w:hAnsi="Arial Narrow"/>
          <w:color w:val="595959" w:themeColor="text1" w:themeTint="A6"/>
          <w:sz w:val="24"/>
          <w:szCs w:val="24"/>
          <w:lang w:val="en-GB"/>
        </w:rPr>
        <w:t>Sensitive and</w:t>
      </w:r>
      <w:r w:rsidR="004C333A" w:rsidRPr="00377C71">
        <w:rPr>
          <w:rFonts w:ascii="Arial Narrow" w:hAnsi="Arial Narrow"/>
          <w:color w:val="595959" w:themeColor="text1" w:themeTint="A6"/>
          <w:sz w:val="24"/>
          <w:szCs w:val="24"/>
          <w:lang w:val="en-GB"/>
        </w:rPr>
        <w:t xml:space="preserve"> effective communication is a </w:t>
      </w:r>
      <w:r w:rsidR="008F5051" w:rsidRPr="00377C71">
        <w:rPr>
          <w:rFonts w:ascii="Arial Narrow" w:hAnsi="Arial Narrow"/>
          <w:color w:val="595959" w:themeColor="text1" w:themeTint="A6"/>
          <w:sz w:val="24"/>
          <w:szCs w:val="24"/>
          <w:lang w:val="en-GB"/>
        </w:rPr>
        <w:t>core element of care</w:t>
      </w:r>
    </w:p>
    <w:p w14:paraId="01EC8ED2" w14:textId="77777777" w:rsidR="001423A4" w:rsidRPr="00377C71" w:rsidRDefault="001423A4" w:rsidP="006747D5">
      <w:pPr>
        <w:pBdr>
          <w:bottom w:val="single" w:sz="4" w:space="1" w:color="D9D9D9" w:themeColor="background1" w:themeShade="D9"/>
        </w:pBdr>
        <w:spacing w:after="0"/>
        <w:rPr>
          <w:rFonts w:ascii="Helvetica LT Std Cond Light" w:hAnsi="Helvetica LT Std Cond Light"/>
          <w:b/>
          <w:bCs/>
          <w:lang w:val="en-GB"/>
        </w:rPr>
      </w:pPr>
    </w:p>
    <w:p w14:paraId="650DC1DE" w14:textId="77777777" w:rsidR="006747D5" w:rsidRPr="00377C71" w:rsidRDefault="006747D5" w:rsidP="0019687E">
      <w:pPr>
        <w:spacing w:after="0"/>
        <w:rPr>
          <w:rFonts w:ascii="Helvetica LT Std Cond Light" w:hAnsi="Helvetica LT Std Cond Light"/>
          <w:b/>
          <w:bCs/>
          <w:lang w:val="en-GB"/>
        </w:rPr>
      </w:pPr>
    </w:p>
    <w:p w14:paraId="58C4006D" w14:textId="227B08CF" w:rsidR="00C3428A" w:rsidRPr="00377C71" w:rsidRDefault="00C3428A" w:rsidP="0019687E">
      <w:pPr>
        <w:spacing w:after="0"/>
        <w:rPr>
          <w:rFonts w:ascii="Helvetica LT Std Cond Light" w:hAnsi="Helvetica LT Std Cond Light"/>
          <w:b/>
          <w:bCs/>
          <w:sz w:val="36"/>
          <w:szCs w:val="36"/>
          <w:lang w:val="en-GB"/>
        </w:rPr>
      </w:pPr>
      <w:r w:rsidRPr="00377C71">
        <w:rPr>
          <w:rFonts w:ascii="Helvetica LT Std Cond Light" w:hAnsi="Helvetica LT Std Cond Light"/>
          <w:b/>
          <w:bCs/>
          <w:sz w:val="36"/>
          <w:szCs w:val="36"/>
          <w:lang w:val="en-GB"/>
        </w:rPr>
        <w:t>Essential equipment</w:t>
      </w:r>
    </w:p>
    <w:p w14:paraId="72513474" w14:textId="35DC5C40" w:rsidR="00C3428A" w:rsidRPr="00377C71" w:rsidRDefault="008D14EE" w:rsidP="00EE30A5">
      <w:pPr>
        <w:spacing w:after="0"/>
        <w:rPr>
          <w:rFonts w:ascii="Arial Narrow" w:hAnsi="Arial Narrow" w:cs="Times New Roman"/>
          <w:color w:val="595959" w:themeColor="text1" w:themeTint="A6"/>
          <w:sz w:val="24"/>
          <w:szCs w:val="24"/>
          <w:lang w:val="en-GB"/>
        </w:rPr>
      </w:pPr>
      <w:r w:rsidRPr="00377C71">
        <w:rPr>
          <w:rFonts w:ascii="Arial Narrow" w:hAnsi="Arial Narrow"/>
          <w:b/>
          <w:bCs/>
          <w:sz w:val="28"/>
          <w:szCs w:val="28"/>
          <w:lang w:val="en-GB"/>
        </w:rPr>
        <w:t>1.</w:t>
      </w:r>
      <w:r w:rsidRPr="00377C71">
        <w:rPr>
          <w:rFonts w:ascii="Arial Narrow" w:hAnsi="Arial Narrow" w:cs="Times New Roman"/>
          <w:color w:val="595959" w:themeColor="text1" w:themeTint="A6"/>
          <w:sz w:val="24"/>
          <w:szCs w:val="24"/>
          <w:lang w:val="en-GB"/>
        </w:rPr>
        <w:t xml:space="preserve"> </w:t>
      </w:r>
      <w:r w:rsidRPr="00377C71">
        <w:rPr>
          <w:rFonts w:ascii="Arial Narrow" w:hAnsi="Arial Narrow" w:cs="Times New Roman"/>
          <w:color w:val="595959" w:themeColor="text1" w:themeTint="A6"/>
          <w:sz w:val="24"/>
          <w:szCs w:val="24"/>
          <w:lang w:val="en-GB"/>
        </w:rPr>
        <w:tab/>
      </w:r>
      <w:r w:rsidR="00C3428A" w:rsidRPr="00377C71">
        <w:rPr>
          <w:rFonts w:ascii="Arial Narrow" w:hAnsi="Arial Narrow" w:cs="Times New Roman"/>
          <w:color w:val="595959" w:themeColor="text1" w:themeTint="A6"/>
          <w:sz w:val="24"/>
          <w:szCs w:val="24"/>
          <w:lang w:val="en-GB"/>
        </w:rPr>
        <w:t>S</w:t>
      </w:r>
      <w:r w:rsidR="008C0ADA" w:rsidRPr="00377C71">
        <w:rPr>
          <w:rFonts w:ascii="Arial Narrow" w:hAnsi="Arial Narrow" w:cs="Times New Roman"/>
          <w:color w:val="595959" w:themeColor="text1" w:themeTint="A6"/>
          <w:sz w:val="24"/>
          <w:szCs w:val="24"/>
          <w:lang w:val="en-GB"/>
        </w:rPr>
        <w:t>C</w:t>
      </w:r>
      <w:r w:rsidR="00C3428A" w:rsidRPr="00377C71">
        <w:rPr>
          <w:rFonts w:ascii="Arial Narrow" w:hAnsi="Arial Narrow" w:cs="Times New Roman"/>
          <w:color w:val="595959" w:themeColor="text1" w:themeTint="A6"/>
          <w:sz w:val="24"/>
          <w:szCs w:val="24"/>
          <w:lang w:val="en-GB"/>
        </w:rPr>
        <w:t xml:space="preserve"> infusion needle, </w:t>
      </w:r>
      <w:r w:rsidR="006400D3" w:rsidRPr="00377C71">
        <w:rPr>
          <w:rFonts w:ascii="Arial Narrow" w:hAnsi="Arial Narrow" w:cs="Times New Roman"/>
          <w:color w:val="595959" w:themeColor="text1" w:themeTint="A6"/>
          <w:sz w:val="24"/>
          <w:szCs w:val="24"/>
          <w:lang w:val="en-GB"/>
        </w:rPr>
        <w:t>SC</w:t>
      </w:r>
      <w:r w:rsidR="00C3428A" w:rsidRPr="00377C71">
        <w:rPr>
          <w:rFonts w:ascii="Arial Narrow" w:hAnsi="Arial Narrow" w:cs="Times New Roman"/>
          <w:color w:val="595959" w:themeColor="text1" w:themeTint="A6"/>
          <w:sz w:val="24"/>
          <w:szCs w:val="24"/>
          <w:lang w:val="en-GB"/>
        </w:rPr>
        <w:t xml:space="preserve"> </w:t>
      </w:r>
      <w:r w:rsidR="00EE30A5" w:rsidRPr="00377C71">
        <w:rPr>
          <w:rFonts w:ascii="Arial Narrow" w:hAnsi="Arial Narrow" w:cs="Times New Roman"/>
          <w:color w:val="595959" w:themeColor="text1" w:themeTint="A6"/>
          <w:sz w:val="24"/>
          <w:szCs w:val="24"/>
          <w:lang w:val="en-GB"/>
        </w:rPr>
        <w:t>catheter</w:t>
      </w:r>
      <w:r w:rsidR="00C3428A" w:rsidRPr="00377C71">
        <w:rPr>
          <w:rFonts w:ascii="Arial Narrow" w:hAnsi="Arial Narrow" w:cs="Times New Roman"/>
          <w:color w:val="595959" w:themeColor="text1" w:themeTint="A6"/>
          <w:sz w:val="24"/>
          <w:szCs w:val="24"/>
          <w:lang w:val="en-GB"/>
        </w:rPr>
        <w:t xml:space="preserve"> and tape + NaCl 10 ml (1 ml for flushing)</w:t>
      </w:r>
    </w:p>
    <w:p w14:paraId="305644B2" w14:textId="75EE17B2" w:rsidR="00C3428A" w:rsidRPr="00377C71" w:rsidRDefault="00FC7BC4" w:rsidP="00FC7BC4">
      <w:pPr>
        <w:spacing w:after="0"/>
        <w:rPr>
          <w:rFonts w:ascii="Arial Narrow" w:hAnsi="Arial Narrow" w:cs="Times New Roman"/>
          <w:color w:val="595959" w:themeColor="text1" w:themeTint="A6"/>
          <w:sz w:val="24"/>
          <w:szCs w:val="24"/>
          <w:lang w:val="en-GB"/>
        </w:rPr>
      </w:pPr>
      <w:r w:rsidRPr="00377C71">
        <w:rPr>
          <w:rFonts w:ascii="Arial Narrow" w:hAnsi="Arial Narrow"/>
          <w:b/>
          <w:bCs/>
          <w:sz w:val="28"/>
          <w:szCs w:val="28"/>
          <w:lang w:val="en-GB"/>
        </w:rPr>
        <w:t>2.</w:t>
      </w:r>
      <w:r w:rsidRPr="00377C71">
        <w:rPr>
          <w:rFonts w:ascii="Arial Narrow" w:hAnsi="Arial Narrow" w:cs="Times New Roman"/>
          <w:color w:val="595959" w:themeColor="text1" w:themeTint="A6"/>
          <w:sz w:val="24"/>
          <w:szCs w:val="24"/>
          <w:lang w:val="en-GB"/>
        </w:rPr>
        <w:t xml:space="preserve"> </w:t>
      </w:r>
      <w:r w:rsidRPr="00377C71">
        <w:rPr>
          <w:rFonts w:ascii="Arial Narrow" w:hAnsi="Arial Narrow" w:cs="Times New Roman"/>
          <w:color w:val="595959" w:themeColor="text1" w:themeTint="A6"/>
          <w:sz w:val="24"/>
          <w:szCs w:val="24"/>
          <w:lang w:val="en-GB"/>
        </w:rPr>
        <w:tab/>
      </w:r>
      <w:r w:rsidR="00C3428A" w:rsidRPr="00377C71">
        <w:rPr>
          <w:rFonts w:ascii="Arial Narrow" w:hAnsi="Arial Narrow" w:cs="Times New Roman"/>
          <w:color w:val="595959" w:themeColor="text1" w:themeTint="A6"/>
          <w:sz w:val="24"/>
          <w:szCs w:val="24"/>
          <w:lang w:val="en-GB"/>
        </w:rPr>
        <w:t>Syringes 2 ml</w:t>
      </w:r>
      <w:r w:rsidR="003854D8">
        <w:rPr>
          <w:rFonts w:ascii="Arial Narrow" w:hAnsi="Arial Narrow" w:cs="Times New Roman"/>
          <w:color w:val="595959" w:themeColor="text1" w:themeTint="A6"/>
          <w:sz w:val="24"/>
          <w:szCs w:val="24"/>
          <w:lang w:val="en-GB"/>
        </w:rPr>
        <w:t xml:space="preserve">, </w:t>
      </w:r>
      <w:r w:rsidR="00C3428A" w:rsidRPr="00377C71">
        <w:rPr>
          <w:rFonts w:ascii="Arial Narrow" w:hAnsi="Arial Narrow" w:cs="Times New Roman"/>
          <w:color w:val="595959" w:themeColor="text1" w:themeTint="A6"/>
          <w:sz w:val="24"/>
          <w:szCs w:val="24"/>
          <w:lang w:val="en-GB"/>
        </w:rPr>
        <w:t>5 ml</w:t>
      </w:r>
      <w:r w:rsidR="003854D8">
        <w:rPr>
          <w:rFonts w:ascii="Arial Narrow" w:hAnsi="Arial Narrow" w:cs="Times New Roman"/>
          <w:color w:val="595959" w:themeColor="text1" w:themeTint="A6"/>
          <w:sz w:val="24"/>
          <w:szCs w:val="24"/>
          <w:lang w:val="en-GB"/>
        </w:rPr>
        <w:t xml:space="preserve"> and </w:t>
      </w:r>
      <w:r w:rsidR="00C3428A" w:rsidRPr="00377C71">
        <w:rPr>
          <w:rFonts w:ascii="Arial Narrow" w:hAnsi="Arial Narrow" w:cs="Times New Roman"/>
          <w:color w:val="595959" w:themeColor="text1" w:themeTint="A6"/>
          <w:sz w:val="24"/>
          <w:szCs w:val="24"/>
          <w:lang w:val="en-GB"/>
        </w:rPr>
        <w:t>10 ml, pull-up needles</w:t>
      </w:r>
    </w:p>
    <w:p w14:paraId="7896328F" w14:textId="73C068C3" w:rsidR="00C3428A" w:rsidRPr="00377C71" w:rsidRDefault="00FC7BC4" w:rsidP="00FC7BC4">
      <w:pPr>
        <w:spacing w:after="0"/>
        <w:rPr>
          <w:rFonts w:ascii="Arial Narrow" w:hAnsi="Arial Narrow"/>
          <w:color w:val="595959" w:themeColor="text1" w:themeTint="A6"/>
          <w:sz w:val="24"/>
          <w:szCs w:val="24"/>
          <w:lang w:val="en-GB"/>
        </w:rPr>
      </w:pPr>
      <w:r w:rsidRPr="00377C71">
        <w:rPr>
          <w:rFonts w:ascii="Arial Narrow" w:hAnsi="Arial Narrow"/>
          <w:b/>
          <w:bCs/>
          <w:sz w:val="28"/>
          <w:szCs w:val="28"/>
          <w:lang w:val="en-GB"/>
        </w:rPr>
        <w:t>3.</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C3428A" w:rsidRPr="00377C71">
        <w:rPr>
          <w:rFonts w:ascii="Arial Narrow" w:hAnsi="Arial Narrow"/>
          <w:color w:val="595959" w:themeColor="text1" w:themeTint="A6"/>
          <w:sz w:val="24"/>
          <w:szCs w:val="24"/>
          <w:lang w:val="en-GB"/>
        </w:rPr>
        <w:t>Thermometer</w:t>
      </w:r>
    </w:p>
    <w:p w14:paraId="351E863F" w14:textId="503166A6" w:rsidR="00C3428A" w:rsidRPr="00377C71" w:rsidRDefault="00FC7BC4" w:rsidP="00FC7BC4">
      <w:pPr>
        <w:spacing w:after="0"/>
        <w:rPr>
          <w:rFonts w:ascii="Arial Narrow" w:hAnsi="Arial Narrow"/>
          <w:color w:val="595959" w:themeColor="text1" w:themeTint="A6"/>
          <w:sz w:val="24"/>
          <w:szCs w:val="24"/>
          <w:lang w:val="en-GB"/>
        </w:rPr>
      </w:pPr>
      <w:r w:rsidRPr="00377C71">
        <w:rPr>
          <w:rFonts w:ascii="Arial Narrow" w:hAnsi="Arial Narrow"/>
          <w:b/>
          <w:bCs/>
          <w:sz w:val="28"/>
          <w:szCs w:val="28"/>
          <w:lang w:val="en-GB"/>
        </w:rPr>
        <w:t>4.</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C3428A" w:rsidRPr="00377C71">
        <w:rPr>
          <w:rFonts w:ascii="Arial Narrow" w:hAnsi="Arial Narrow"/>
          <w:color w:val="595959" w:themeColor="text1" w:themeTint="A6"/>
          <w:sz w:val="24"/>
          <w:szCs w:val="24"/>
          <w:lang w:val="en-GB"/>
        </w:rPr>
        <w:t>Oxygen saturation meter</w:t>
      </w:r>
    </w:p>
    <w:p w14:paraId="6F10E0BF" w14:textId="1F791BB2" w:rsidR="00A63E85" w:rsidRPr="00377C71" w:rsidRDefault="00FC7BC4" w:rsidP="00FC7BC4">
      <w:pPr>
        <w:spacing w:after="0"/>
        <w:rPr>
          <w:rFonts w:ascii="Arial Narrow" w:hAnsi="Arial Narrow"/>
          <w:color w:val="595959" w:themeColor="text1" w:themeTint="A6"/>
          <w:sz w:val="24"/>
          <w:szCs w:val="24"/>
          <w:lang w:val="en-GB"/>
        </w:rPr>
      </w:pPr>
      <w:r w:rsidRPr="00377C71">
        <w:rPr>
          <w:rFonts w:ascii="Arial Narrow" w:hAnsi="Arial Narrow"/>
          <w:b/>
          <w:bCs/>
          <w:sz w:val="28"/>
          <w:szCs w:val="28"/>
          <w:lang w:val="en-GB"/>
        </w:rPr>
        <w:t>5.</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A63E85" w:rsidRPr="00377C71">
        <w:rPr>
          <w:rFonts w:ascii="Arial Narrow" w:hAnsi="Arial Narrow"/>
          <w:color w:val="595959" w:themeColor="text1" w:themeTint="A6"/>
          <w:sz w:val="24"/>
          <w:szCs w:val="24"/>
          <w:lang w:val="en-GB"/>
        </w:rPr>
        <w:t>Infusion fluids</w:t>
      </w:r>
    </w:p>
    <w:p w14:paraId="758AF2A0" w14:textId="45DC8E4E" w:rsidR="00A63E85" w:rsidRPr="00377C71" w:rsidRDefault="00FC7BC4" w:rsidP="00FC7BC4">
      <w:pPr>
        <w:spacing w:after="0"/>
        <w:rPr>
          <w:rFonts w:ascii="Arial Narrow" w:hAnsi="Arial Narrow"/>
          <w:color w:val="595959" w:themeColor="text1" w:themeTint="A6"/>
          <w:sz w:val="24"/>
          <w:szCs w:val="24"/>
          <w:lang w:val="en-GB"/>
        </w:rPr>
      </w:pPr>
      <w:r w:rsidRPr="00377C71">
        <w:rPr>
          <w:rFonts w:ascii="Arial Narrow" w:hAnsi="Arial Narrow"/>
          <w:b/>
          <w:bCs/>
          <w:sz w:val="28"/>
          <w:szCs w:val="28"/>
          <w:lang w:val="en-GB"/>
        </w:rPr>
        <w:t>6.</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A63E85" w:rsidRPr="00377C71">
        <w:rPr>
          <w:rFonts w:ascii="Arial Narrow" w:hAnsi="Arial Narrow"/>
          <w:color w:val="595959" w:themeColor="text1" w:themeTint="A6"/>
          <w:sz w:val="24"/>
          <w:szCs w:val="24"/>
          <w:lang w:val="en-GB"/>
        </w:rPr>
        <w:t>Ampules of saline</w:t>
      </w:r>
    </w:p>
    <w:p w14:paraId="3D0724E6" w14:textId="77777777" w:rsidR="00053A60" w:rsidRPr="00377C71" w:rsidRDefault="00053A60" w:rsidP="006747D5">
      <w:pPr>
        <w:pBdr>
          <w:bottom w:val="single" w:sz="4" w:space="1" w:color="D9D9D9" w:themeColor="background1" w:themeShade="D9"/>
        </w:pBdr>
        <w:spacing w:after="0"/>
        <w:rPr>
          <w:rFonts w:ascii="Arial Narrow" w:hAnsi="Arial Narrow"/>
          <w:color w:val="595959" w:themeColor="text1" w:themeTint="A6"/>
          <w:lang w:val="en-GB"/>
        </w:rPr>
      </w:pPr>
    </w:p>
    <w:p w14:paraId="65CC2ED5" w14:textId="6F795F80" w:rsidR="00053A60" w:rsidRDefault="006400D3" w:rsidP="006747D5">
      <w:pPr>
        <w:pBdr>
          <w:bottom w:val="single" w:sz="4" w:space="1" w:color="D9D9D9" w:themeColor="background1" w:themeShade="D9"/>
        </w:pBdr>
        <w:spacing w:after="0"/>
        <w:rPr>
          <w:rFonts w:ascii="Arial Narrow" w:hAnsi="Arial Narrow"/>
          <w:color w:val="595959" w:themeColor="text1" w:themeTint="A6"/>
          <w:lang w:val="en-GB"/>
        </w:rPr>
      </w:pPr>
      <w:r w:rsidRPr="00377C71">
        <w:rPr>
          <w:rFonts w:ascii="Arial Narrow" w:hAnsi="Arial Narrow"/>
          <w:color w:val="595959" w:themeColor="text1" w:themeTint="A6"/>
          <w:lang w:val="en-GB"/>
        </w:rPr>
        <w:t>Ml=</w:t>
      </w:r>
      <w:r w:rsidR="00F6479C" w:rsidRPr="00377C71">
        <w:rPr>
          <w:rFonts w:ascii="Arial Narrow" w:hAnsi="Arial Narrow"/>
          <w:color w:val="595959" w:themeColor="text1" w:themeTint="A6"/>
          <w:lang w:val="en-GB"/>
        </w:rPr>
        <w:t>millilitre</w:t>
      </w:r>
      <w:r w:rsidR="004C5261" w:rsidRPr="00377C71">
        <w:rPr>
          <w:rFonts w:ascii="Arial Narrow" w:hAnsi="Arial Narrow"/>
          <w:color w:val="595959" w:themeColor="text1" w:themeTint="A6"/>
          <w:lang w:val="en-GB"/>
        </w:rPr>
        <w:t>,</w:t>
      </w:r>
      <w:r w:rsidR="00022A77" w:rsidRPr="00377C71">
        <w:rPr>
          <w:rFonts w:ascii="Arial Narrow" w:hAnsi="Arial Narrow"/>
          <w:color w:val="595959" w:themeColor="text1" w:themeTint="A6"/>
          <w:lang w:val="en-GB"/>
        </w:rPr>
        <w:t xml:space="preserve"> Na</w:t>
      </w:r>
      <w:r w:rsidR="000C54A5" w:rsidRPr="00377C71">
        <w:rPr>
          <w:rFonts w:ascii="Arial Narrow" w:hAnsi="Arial Narrow"/>
          <w:color w:val="595959" w:themeColor="text1" w:themeTint="A6"/>
          <w:lang w:val="en-GB"/>
        </w:rPr>
        <w:t>C</w:t>
      </w:r>
      <w:r w:rsidR="00D5733E" w:rsidRPr="00377C71">
        <w:rPr>
          <w:rFonts w:ascii="Arial Narrow" w:hAnsi="Arial Narrow"/>
          <w:color w:val="595959" w:themeColor="text1" w:themeTint="A6"/>
          <w:lang w:val="en-GB"/>
        </w:rPr>
        <w:t>l</w:t>
      </w:r>
      <w:r w:rsidR="000C54A5" w:rsidRPr="00377C71">
        <w:rPr>
          <w:rFonts w:ascii="Arial Narrow" w:hAnsi="Arial Narrow"/>
          <w:color w:val="595959" w:themeColor="text1" w:themeTint="A6"/>
          <w:lang w:val="en-GB"/>
        </w:rPr>
        <w:t>= sodium chloride</w:t>
      </w:r>
      <w:r w:rsidR="0095023B" w:rsidRPr="00377C71">
        <w:rPr>
          <w:rFonts w:ascii="Arial Narrow" w:hAnsi="Arial Narrow"/>
          <w:color w:val="595959" w:themeColor="text1" w:themeTint="A6"/>
          <w:lang w:val="en-GB"/>
        </w:rPr>
        <w:t>,</w:t>
      </w:r>
      <w:r w:rsidR="004C5261" w:rsidRPr="00377C71">
        <w:rPr>
          <w:rFonts w:ascii="Arial Narrow" w:hAnsi="Arial Narrow"/>
          <w:color w:val="595959" w:themeColor="text1" w:themeTint="A6"/>
          <w:lang w:val="en-GB"/>
        </w:rPr>
        <w:t xml:space="preserve"> SC=</w:t>
      </w:r>
      <w:r w:rsidR="00DA607E" w:rsidRPr="00377C71">
        <w:rPr>
          <w:rFonts w:ascii="Arial Narrow" w:hAnsi="Arial Narrow"/>
          <w:color w:val="595959" w:themeColor="text1" w:themeTint="A6"/>
          <w:lang w:val="en-GB"/>
        </w:rPr>
        <w:t xml:space="preserve"> subcutaneous</w:t>
      </w:r>
    </w:p>
    <w:p w14:paraId="1E51B29B" w14:textId="3F3D9696" w:rsidR="00605414" w:rsidRDefault="00605414" w:rsidP="006747D5">
      <w:pPr>
        <w:pBdr>
          <w:bottom w:val="single" w:sz="4" w:space="1" w:color="D9D9D9" w:themeColor="background1" w:themeShade="D9"/>
        </w:pBdr>
        <w:spacing w:after="0"/>
        <w:rPr>
          <w:rFonts w:ascii="Arial Narrow" w:hAnsi="Arial Narrow"/>
          <w:color w:val="595959" w:themeColor="text1" w:themeTint="A6"/>
          <w:lang w:val="en-GB"/>
        </w:rPr>
      </w:pPr>
    </w:p>
    <w:p w14:paraId="73CC516B" w14:textId="77777777" w:rsidR="00605414" w:rsidRDefault="00605414" w:rsidP="0019687E">
      <w:pPr>
        <w:spacing w:after="0"/>
        <w:rPr>
          <w:rFonts w:ascii="Helvetica LT Std Cond Light" w:hAnsi="Helvetica LT Std Cond Light"/>
          <w:b/>
          <w:bCs/>
          <w:sz w:val="36"/>
          <w:szCs w:val="36"/>
          <w:lang w:val="en-GB"/>
        </w:rPr>
      </w:pPr>
    </w:p>
    <w:p w14:paraId="6E8ACC0C" w14:textId="3A4B3F68" w:rsidR="00936A6C" w:rsidRPr="00377C71" w:rsidRDefault="00740EC1" w:rsidP="0019687E">
      <w:pPr>
        <w:spacing w:after="0"/>
        <w:rPr>
          <w:rFonts w:ascii="Helvetica LT Std Cond Light" w:hAnsi="Helvetica LT Std Cond Light"/>
          <w:b/>
          <w:bCs/>
          <w:sz w:val="36"/>
          <w:szCs w:val="36"/>
          <w:lang w:val="en-GB"/>
        </w:rPr>
      </w:pPr>
      <w:r w:rsidRPr="00377C71">
        <w:rPr>
          <w:rFonts w:ascii="Helvetica LT Std Cond Light" w:hAnsi="Helvetica LT Std Cond Light"/>
          <w:b/>
          <w:bCs/>
          <w:sz w:val="36"/>
          <w:szCs w:val="36"/>
          <w:lang w:val="en-GB"/>
        </w:rPr>
        <w:lastRenderedPageBreak/>
        <w:t xml:space="preserve">Essential medicines:  </w:t>
      </w:r>
    </w:p>
    <w:p w14:paraId="5DC2E62A" w14:textId="4C4DB9AC" w:rsidR="00740EC1" w:rsidRPr="00377C71" w:rsidRDefault="002A2FD0" w:rsidP="002A2FD0">
      <w:pPr>
        <w:spacing w:after="0"/>
        <w:rPr>
          <w:rFonts w:ascii="Arial Narrow" w:hAnsi="Arial Narrow"/>
          <w:color w:val="595959" w:themeColor="text1" w:themeTint="A6"/>
          <w:sz w:val="24"/>
          <w:szCs w:val="24"/>
          <w:lang w:val="en-GB"/>
        </w:rPr>
      </w:pPr>
      <w:r w:rsidRPr="00377C71">
        <w:rPr>
          <w:rFonts w:ascii="Arial Narrow" w:hAnsi="Arial Narrow"/>
          <w:b/>
          <w:bCs/>
          <w:sz w:val="24"/>
          <w:szCs w:val="24"/>
          <w:lang w:val="en-GB"/>
        </w:rPr>
        <w:t>1.</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740EC1" w:rsidRPr="00377C71">
        <w:rPr>
          <w:rFonts w:ascii="Arial Narrow" w:hAnsi="Arial Narrow"/>
          <w:color w:val="595959" w:themeColor="text1" w:themeTint="A6"/>
          <w:sz w:val="24"/>
          <w:szCs w:val="24"/>
          <w:lang w:val="en-GB"/>
        </w:rPr>
        <w:t>Transdermal fentanyl</w:t>
      </w:r>
      <w:r w:rsidR="00B96C37" w:rsidRPr="00377C71">
        <w:rPr>
          <w:rFonts w:ascii="Arial Narrow" w:hAnsi="Arial Narrow"/>
          <w:color w:val="595959" w:themeColor="text1" w:themeTint="A6"/>
          <w:sz w:val="24"/>
          <w:szCs w:val="24"/>
          <w:lang w:val="en-GB"/>
        </w:rPr>
        <w:t xml:space="preserve"> (preferred option to minimi</w:t>
      </w:r>
      <w:r w:rsidR="00366936">
        <w:rPr>
          <w:rFonts w:ascii="Arial Narrow" w:hAnsi="Arial Narrow"/>
          <w:color w:val="595959" w:themeColor="text1" w:themeTint="A6"/>
          <w:sz w:val="24"/>
          <w:szCs w:val="24"/>
          <w:lang w:val="en-GB"/>
        </w:rPr>
        <w:t>s</w:t>
      </w:r>
      <w:r w:rsidR="00B96C37" w:rsidRPr="00377C71">
        <w:rPr>
          <w:rFonts w:ascii="Arial Narrow" w:hAnsi="Arial Narrow"/>
          <w:color w:val="595959" w:themeColor="text1" w:themeTint="A6"/>
          <w:sz w:val="24"/>
          <w:szCs w:val="24"/>
          <w:lang w:val="en-GB"/>
        </w:rPr>
        <w:t>e staff exposure time)</w:t>
      </w:r>
    </w:p>
    <w:p w14:paraId="1904B233" w14:textId="1CE08944" w:rsidR="00936A6C" w:rsidRPr="00377C71" w:rsidRDefault="002A2FD0" w:rsidP="002A2FD0">
      <w:pPr>
        <w:tabs>
          <w:tab w:val="left" w:pos="0"/>
        </w:tabs>
        <w:spacing w:after="0"/>
        <w:rPr>
          <w:rFonts w:ascii="Arial Narrow" w:hAnsi="Arial Narrow"/>
          <w:color w:val="595959" w:themeColor="text1" w:themeTint="A6"/>
          <w:sz w:val="24"/>
          <w:szCs w:val="24"/>
          <w:lang w:val="en-GB"/>
        </w:rPr>
      </w:pPr>
      <w:r w:rsidRPr="00377C71">
        <w:rPr>
          <w:rFonts w:ascii="Arial Narrow" w:hAnsi="Arial Narrow"/>
          <w:b/>
          <w:bCs/>
          <w:sz w:val="24"/>
          <w:szCs w:val="24"/>
          <w:lang w:val="en-GB"/>
        </w:rPr>
        <w:t>2.</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2D4F18" w:rsidRPr="00377C71">
        <w:rPr>
          <w:rFonts w:ascii="Arial Narrow" w:hAnsi="Arial Narrow"/>
          <w:color w:val="595959" w:themeColor="text1" w:themeTint="A6"/>
          <w:sz w:val="24"/>
          <w:szCs w:val="24"/>
          <w:lang w:val="en-GB"/>
        </w:rPr>
        <w:t>Parenteral</w:t>
      </w:r>
      <w:r w:rsidR="00936A6C" w:rsidRPr="00377C71">
        <w:rPr>
          <w:rFonts w:ascii="Arial Narrow" w:hAnsi="Arial Narrow"/>
          <w:color w:val="595959" w:themeColor="text1" w:themeTint="A6"/>
          <w:sz w:val="24"/>
          <w:szCs w:val="24"/>
          <w:lang w:val="en-GB"/>
        </w:rPr>
        <w:t xml:space="preserve"> morphine</w:t>
      </w:r>
    </w:p>
    <w:p w14:paraId="6435194E" w14:textId="29D5C5CC" w:rsidR="00936A6C" w:rsidRPr="00377C71" w:rsidRDefault="002A2FD0" w:rsidP="002A2FD0">
      <w:pPr>
        <w:spacing w:after="0"/>
        <w:rPr>
          <w:rFonts w:ascii="Arial Narrow" w:hAnsi="Arial Narrow"/>
          <w:color w:val="595959" w:themeColor="text1" w:themeTint="A6"/>
          <w:sz w:val="24"/>
          <w:szCs w:val="24"/>
          <w:lang w:val="en-GB"/>
        </w:rPr>
      </w:pPr>
      <w:r w:rsidRPr="00377C71">
        <w:rPr>
          <w:rFonts w:ascii="Arial Narrow" w:hAnsi="Arial Narrow"/>
          <w:b/>
          <w:bCs/>
          <w:sz w:val="24"/>
          <w:szCs w:val="24"/>
          <w:lang w:val="en-GB"/>
        </w:rPr>
        <w:t>3.</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2D4F18" w:rsidRPr="00377C71">
        <w:rPr>
          <w:rFonts w:ascii="Arial Narrow" w:hAnsi="Arial Narrow"/>
          <w:color w:val="595959" w:themeColor="text1" w:themeTint="A6"/>
          <w:sz w:val="24"/>
          <w:szCs w:val="24"/>
          <w:lang w:val="en-GB"/>
        </w:rPr>
        <w:t>Parenteral</w:t>
      </w:r>
      <w:r w:rsidR="00936A6C" w:rsidRPr="00377C71">
        <w:rPr>
          <w:rFonts w:ascii="Arial Narrow" w:hAnsi="Arial Narrow"/>
          <w:color w:val="595959" w:themeColor="text1" w:themeTint="A6"/>
          <w:sz w:val="24"/>
          <w:szCs w:val="24"/>
          <w:lang w:val="en-GB"/>
        </w:rPr>
        <w:t xml:space="preserve"> midazolam</w:t>
      </w:r>
    </w:p>
    <w:p w14:paraId="471120D7" w14:textId="3827B520" w:rsidR="001949A2" w:rsidRPr="00377C71" w:rsidRDefault="002A2FD0" w:rsidP="00F03AD9">
      <w:pPr>
        <w:spacing w:after="0"/>
        <w:rPr>
          <w:rFonts w:ascii="Arial Narrow" w:hAnsi="Arial Narrow"/>
          <w:color w:val="595959" w:themeColor="text1" w:themeTint="A6"/>
          <w:sz w:val="24"/>
          <w:szCs w:val="24"/>
          <w:lang w:val="en-GB"/>
        </w:rPr>
      </w:pPr>
      <w:r w:rsidRPr="00377C71">
        <w:rPr>
          <w:rFonts w:ascii="Arial Narrow" w:hAnsi="Arial Narrow"/>
          <w:b/>
          <w:bCs/>
          <w:sz w:val="24"/>
          <w:szCs w:val="24"/>
          <w:lang w:val="en-GB"/>
        </w:rPr>
        <w:t>4.</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371573" w:rsidRPr="00377C71">
        <w:rPr>
          <w:rFonts w:ascii="Arial Narrow" w:hAnsi="Arial Narrow"/>
          <w:color w:val="595959" w:themeColor="text1" w:themeTint="A6"/>
          <w:sz w:val="24"/>
          <w:szCs w:val="24"/>
          <w:lang w:val="en-GB"/>
        </w:rPr>
        <w:t>Parenteral</w:t>
      </w:r>
      <w:r w:rsidR="06B89C75" w:rsidRPr="00377C71">
        <w:rPr>
          <w:rFonts w:ascii="Arial Narrow" w:hAnsi="Arial Narrow"/>
          <w:color w:val="595959" w:themeColor="text1" w:themeTint="A6"/>
          <w:sz w:val="24"/>
          <w:szCs w:val="24"/>
          <w:lang w:val="en-GB"/>
        </w:rPr>
        <w:t xml:space="preserve"> major tranquilizers (haloperidol, olanzapine or chlorpromazine)</w:t>
      </w:r>
    </w:p>
    <w:p w14:paraId="213780A8" w14:textId="018F4DCD" w:rsidR="008C0ADA" w:rsidRPr="00377C71" w:rsidRDefault="002A2FD0" w:rsidP="002A2FD0">
      <w:pPr>
        <w:spacing w:after="0"/>
        <w:rPr>
          <w:rFonts w:ascii="Arial Narrow" w:hAnsi="Arial Narrow"/>
          <w:color w:val="595959" w:themeColor="text1" w:themeTint="A6"/>
          <w:sz w:val="24"/>
          <w:szCs w:val="24"/>
          <w:lang w:val="en-GB"/>
        </w:rPr>
      </w:pPr>
      <w:r w:rsidRPr="00377C71">
        <w:rPr>
          <w:rFonts w:ascii="Arial Narrow" w:hAnsi="Arial Narrow"/>
          <w:b/>
          <w:bCs/>
          <w:sz w:val="24"/>
          <w:szCs w:val="24"/>
          <w:lang w:val="en-GB"/>
        </w:rPr>
        <w:t>5.</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8C0ADA" w:rsidRPr="00377C71">
        <w:rPr>
          <w:rFonts w:ascii="Arial Narrow" w:hAnsi="Arial Narrow"/>
          <w:color w:val="595959" w:themeColor="text1" w:themeTint="A6"/>
          <w:sz w:val="24"/>
          <w:szCs w:val="24"/>
          <w:lang w:val="en-GB"/>
        </w:rPr>
        <w:t>Diazepam suppositories</w:t>
      </w:r>
    </w:p>
    <w:p w14:paraId="2E59D36F" w14:textId="713FADD4" w:rsidR="001949A2" w:rsidRPr="00377C71" w:rsidRDefault="00F03AD9" w:rsidP="002A2FD0">
      <w:pPr>
        <w:spacing w:after="0"/>
        <w:rPr>
          <w:rFonts w:ascii="Arial Narrow" w:hAnsi="Arial Narrow"/>
          <w:color w:val="595959" w:themeColor="text1" w:themeTint="A6"/>
          <w:sz w:val="24"/>
          <w:szCs w:val="24"/>
          <w:lang w:val="en-GB"/>
        </w:rPr>
      </w:pPr>
      <w:r w:rsidRPr="00377C71">
        <w:rPr>
          <w:rFonts w:ascii="Arial Narrow" w:hAnsi="Arial Narrow"/>
          <w:b/>
          <w:bCs/>
          <w:sz w:val="24"/>
          <w:szCs w:val="24"/>
          <w:lang w:val="en-GB"/>
        </w:rPr>
        <w:t>6</w:t>
      </w:r>
      <w:r w:rsidRPr="00377C71">
        <w:rPr>
          <w:rFonts w:ascii="Arial Narrow" w:hAnsi="Arial Narrow"/>
          <w:color w:val="595959" w:themeColor="text1" w:themeTint="A6"/>
          <w:sz w:val="24"/>
          <w:szCs w:val="24"/>
          <w:lang w:val="en-GB"/>
        </w:rPr>
        <w:t>.</w:t>
      </w:r>
      <w:r w:rsidRPr="00377C71">
        <w:rPr>
          <w:rFonts w:ascii="Arial Narrow" w:hAnsi="Arial Narrow"/>
          <w:color w:val="595959" w:themeColor="text1" w:themeTint="A6"/>
          <w:sz w:val="24"/>
          <w:szCs w:val="24"/>
          <w:lang w:val="en-GB"/>
        </w:rPr>
        <w:tab/>
        <w:t>Parenteral antiemetics (metoclopramide, haloperidol, ondans</w:t>
      </w:r>
      <w:r w:rsidR="0093156A" w:rsidRPr="00377C71">
        <w:rPr>
          <w:rFonts w:ascii="Arial Narrow" w:hAnsi="Arial Narrow"/>
          <w:color w:val="595959" w:themeColor="text1" w:themeTint="A6"/>
          <w:sz w:val="24"/>
          <w:szCs w:val="24"/>
          <w:lang w:val="en-GB"/>
        </w:rPr>
        <w:t>e</w:t>
      </w:r>
      <w:r w:rsidRPr="00377C71">
        <w:rPr>
          <w:rFonts w:ascii="Arial Narrow" w:hAnsi="Arial Narrow"/>
          <w:color w:val="595959" w:themeColor="text1" w:themeTint="A6"/>
          <w:sz w:val="24"/>
          <w:szCs w:val="24"/>
          <w:lang w:val="en-GB"/>
        </w:rPr>
        <w:t>tron)</w:t>
      </w:r>
    </w:p>
    <w:p w14:paraId="296EFC46" w14:textId="77777777" w:rsidR="008C0ADA" w:rsidRPr="00377C71" w:rsidRDefault="008C0ADA" w:rsidP="002A2FD0">
      <w:pPr>
        <w:pBdr>
          <w:bottom w:val="single" w:sz="4" w:space="1" w:color="D9D9D9" w:themeColor="background1" w:themeShade="D9"/>
        </w:pBdr>
        <w:spacing w:after="0"/>
        <w:rPr>
          <w:rFonts w:ascii="Helvetica LT Std Cond Light" w:hAnsi="Helvetica LT Std Cond Light"/>
          <w:lang w:val="en-GB"/>
        </w:rPr>
      </w:pPr>
    </w:p>
    <w:p w14:paraId="4DDB4D90" w14:textId="77777777" w:rsidR="002A2FD0" w:rsidRPr="00377C71" w:rsidRDefault="002A2FD0" w:rsidP="0019687E">
      <w:pPr>
        <w:spacing w:after="0"/>
        <w:rPr>
          <w:rFonts w:ascii="Helvetica LT Std Cond Light" w:hAnsi="Helvetica LT Std Cond Light"/>
          <w:b/>
          <w:bCs/>
          <w:lang w:val="en-GB"/>
        </w:rPr>
      </w:pPr>
    </w:p>
    <w:p w14:paraId="21D0D3D6" w14:textId="207F4734" w:rsidR="00936A6C" w:rsidRPr="00377C71" w:rsidRDefault="00740EC1" w:rsidP="0019687E">
      <w:pPr>
        <w:spacing w:after="0"/>
        <w:rPr>
          <w:rFonts w:ascii="Helvetica LT Std Cond Light" w:hAnsi="Helvetica LT Std Cond Light"/>
          <w:b/>
          <w:bCs/>
          <w:sz w:val="36"/>
          <w:szCs w:val="36"/>
          <w:lang w:val="en-GB"/>
        </w:rPr>
      </w:pPr>
      <w:r w:rsidRPr="00377C71">
        <w:rPr>
          <w:rFonts w:ascii="Helvetica LT Std Cond Light" w:hAnsi="Helvetica LT Std Cond Light"/>
          <w:b/>
          <w:bCs/>
          <w:sz w:val="36"/>
          <w:szCs w:val="36"/>
          <w:lang w:val="en-GB"/>
        </w:rPr>
        <w:t>Other important alternatives</w:t>
      </w:r>
    </w:p>
    <w:p w14:paraId="635B7A61" w14:textId="02A365C6" w:rsidR="00936A6C" w:rsidRPr="00377C71" w:rsidRDefault="000E463A" w:rsidP="000E463A">
      <w:pPr>
        <w:spacing w:after="0"/>
        <w:rPr>
          <w:rFonts w:ascii="Arial Narrow" w:hAnsi="Arial Narrow"/>
          <w:color w:val="595959" w:themeColor="text1" w:themeTint="A6"/>
          <w:sz w:val="24"/>
          <w:szCs w:val="24"/>
          <w:lang w:val="en-GB"/>
        </w:rPr>
      </w:pPr>
      <w:r w:rsidRPr="00377C71">
        <w:rPr>
          <w:rFonts w:ascii="Arial Narrow" w:hAnsi="Arial Narrow"/>
          <w:b/>
          <w:bCs/>
          <w:sz w:val="28"/>
          <w:szCs w:val="28"/>
          <w:lang w:val="en-GB"/>
        </w:rPr>
        <w:t>1.</w:t>
      </w:r>
      <w:r w:rsidRPr="00377C71">
        <w:rPr>
          <w:rFonts w:ascii="Helvetica LT Std Cond Light" w:hAnsi="Helvetica LT Std Cond Light"/>
          <w:sz w:val="24"/>
          <w:szCs w:val="24"/>
          <w:lang w:val="en-GB"/>
        </w:rPr>
        <w:t xml:space="preserve"> </w:t>
      </w:r>
      <w:r w:rsidRPr="00377C71">
        <w:rPr>
          <w:rFonts w:ascii="Helvetica LT Std Cond Light" w:hAnsi="Helvetica LT Std Cond Light"/>
          <w:sz w:val="24"/>
          <w:szCs w:val="24"/>
          <w:lang w:val="en-GB"/>
        </w:rPr>
        <w:tab/>
      </w:r>
      <w:r w:rsidR="00936A6C" w:rsidRPr="00377C71">
        <w:rPr>
          <w:rFonts w:ascii="Arial Narrow" w:hAnsi="Arial Narrow"/>
          <w:color w:val="595959" w:themeColor="text1" w:themeTint="A6"/>
          <w:sz w:val="24"/>
          <w:szCs w:val="24"/>
          <w:lang w:val="en-GB"/>
        </w:rPr>
        <w:t>Transmucosal fentanyl</w:t>
      </w:r>
      <w:r w:rsidR="00740EC1" w:rsidRPr="00377C71">
        <w:rPr>
          <w:rFonts w:ascii="Arial Narrow" w:hAnsi="Arial Narrow"/>
          <w:color w:val="595959" w:themeColor="text1" w:themeTint="A6"/>
          <w:sz w:val="24"/>
          <w:szCs w:val="24"/>
          <w:lang w:val="en-GB"/>
        </w:rPr>
        <w:t xml:space="preserve"> (abstral, fentora</w:t>
      </w:r>
      <w:r w:rsidR="00C3428A" w:rsidRPr="00377C71">
        <w:rPr>
          <w:rFonts w:ascii="Arial Narrow" w:hAnsi="Arial Narrow"/>
          <w:color w:val="595959" w:themeColor="text1" w:themeTint="A6"/>
          <w:sz w:val="24"/>
          <w:szCs w:val="24"/>
          <w:lang w:val="en-GB"/>
        </w:rPr>
        <w:t xml:space="preserve">, </w:t>
      </w:r>
      <w:r w:rsidR="009D7BE2">
        <w:rPr>
          <w:rFonts w:ascii="Arial Narrow" w:hAnsi="Arial Narrow"/>
          <w:color w:val="595959" w:themeColor="text1" w:themeTint="A6"/>
          <w:sz w:val="24"/>
          <w:szCs w:val="24"/>
          <w:lang w:val="en-GB"/>
        </w:rPr>
        <w:t>P</w:t>
      </w:r>
      <w:r w:rsidR="00C3428A" w:rsidRPr="00377C71">
        <w:rPr>
          <w:rFonts w:ascii="Arial Narrow" w:hAnsi="Arial Narrow"/>
          <w:color w:val="595959" w:themeColor="text1" w:themeTint="A6"/>
          <w:sz w:val="24"/>
          <w:szCs w:val="24"/>
          <w:lang w:val="en-GB"/>
        </w:rPr>
        <w:t>ec</w:t>
      </w:r>
      <w:r w:rsidR="00812DBF">
        <w:rPr>
          <w:rFonts w:ascii="Arial Narrow" w:hAnsi="Arial Narrow"/>
          <w:color w:val="595959" w:themeColor="text1" w:themeTint="A6"/>
          <w:sz w:val="24"/>
          <w:szCs w:val="24"/>
          <w:lang w:val="en-GB"/>
        </w:rPr>
        <w:t>F</w:t>
      </w:r>
      <w:r w:rsidR="00C3428A" w:rsidRPr="00377C71">
        <w:rPr>
          <w:rFonts w:ascii="Arial Narrow" w:hAnsi="Arial Narrow"/>
          <w:color w:val="595959" w:themeColor="text1" w:themeTint="A6"/>
          <w:sz w:val="24"/>
          <w:szCs w:val="24"/>
          <w:lang w:val="en-GB"/>
        </w:rPr>
        <w:t>ent, instanyl</w:t>
      </w:r>
      <w:r w:rsidR="00740EC1" w:rsidRPr="00377C71">
        <w:rPr>
          <w:rFonts w:ascii="Arial Narrow" w:hAnsi="Arial Narrow"/>
          <w:color w:val="595959" w:themeColor="text1" w:themeTint="A6"/>
          <w:sz w:val="24"/>
          <w:szCs w:val="24"/>
          <w:lang w:val="en-GB"/>
        </w:rPr>
        <w:t>)</w:t>
      </w:r>
    </w:p>
    <w:p w14:paraId="4772B993" w14:textId="3BB867E4" w:rsidR="003B3052" w:rsidRPr="00377C71" w:rsidRDefault="000E463A" w:rsidP="000E463A">
      <w:pPr>
        <w:spacing w:after="0"/>
        <w:rPr>
          <w:rFonts w:ascii="Arial Narrow" w:hAnsi="Arial Narrow"/>
          <w:color w:val="595959" w:themeColor="text1" w:themeTint="A6"/>
          <w:sz w:val="24"/>
          <w:szCs w:val="24"/>
          <w:lang w:val="en-GB"/>
        </w:rPr>
      </w:pPr>
      <w:r w:rsidRPr="00377C71">
        <w:rPr>
          <w:rFonts w:ascii="Arial Narrow" w:hAnsi="Arial Narrow"/>
          <w:b/>
          <w:bCs/>
          <w:sz w:val="28"/>
          <w:szCs w:val="28"/>
          <w:lang w:val="en-GB"/>
        </w:rPr>
        <w:t>2.</w:t>
      </w:r>
      <w:r w:rsidRPr="00377C71">
        <w:rPr>
          <w:rFonts w:ascii="Arial Narrow" w:hAnsi="Arial Narrow"/>
          <w:sz w:val="24"/>
          <w:szCs w:val="24"/>
          <w:lang w:val="en-GB"/>
        </w:rPr>
        <w:t xml:space="preserve"> </w:t>
      </w:r>
      <w:r w:rsidRPr="00377C71">
        <w:rPr>
          <w:rFonts w:ascii="Arial Narrow" w:hAnsi="Arial Narrow"/>
          <w:color w:val="595959" w:themeColor="text1" w:themeTint="A6"/>
          <w:sz w:val="24"/>
          <w:szCs w:val="24"/>
          <w:lang w:val="en-GB"/>
        </w:rPr>
        <w:tab/>
      </w:r>
      <w:r w:rsidR="00C3428A" w:rsidRPr="00377C71">
        <w:rPr>
          <w:rFonts w:ascii="Arial Narrow" w:hAnsi="Arial Narrow"/>
          <w:color w:val="595959" w:themeColor="text1" w:themeTint="A6"/>
          <w:sz w:val="24"/>
          <w:szCs w:val="24"/>
          <w:lang w:val="en-GB"/>
        </w:rPr>
        <w:t>Sustained release and immediate release morphine tablets</w:t>
      </w:r>
    </w:p>
    <w:p w14:paraId="17460A2E" w14:textId="110538E8" w:rsidR="00C3428A" w:rsidRPr="00E7684D" w:rsidRDefault="006A0B88" w:rsidP="006A0B88">
      <w:pPr>
        <w:spacing w:after="0"/>
        <w:rPr>
          <w:rFonts w:ascii="Arial Narrow" w:hAnsi="Arial Narrow"/>
          <w:color w:val="595959" w:themeColor="text1" w:themeTint="A6"/>
          <w:sz w:val="24"/>
          <w:szCs w:val="24"/>
          <w:lang w:val="en-GB"/>
        </w:rPr>
      </w:pPr>
      <w:r w:rsidRPr="00377C71">
        <w:rPr>
          <w:rFonts w:ascii="Arial Narrow" w:hAnsi="Arial Narrow"/>
          <w:b/>
          <w:bCs/>
          <w:sz w:val="28"/>
          <w:szCs w:val="28"/>
          <w:lang w:val="en-GB"/>
        </w:rPr>
        <w:t>3.</w:t>
      </w:r>
      <w:r w:rsidRPr="00377C71">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ab/>
      </w:r>
      <w:r w:rsidR="00C3428A" w:rsidRPr="00E7684D">
        <w:rPr>
          <w:rFonts w:ascii="Arial Narrow" w:hAnsi="Arial Narrow"/>
          <w:color w:val="595959" w:themeColor="text1" w:themeTint="A6"/>
          <w:sz w:val="24"/>
          <w:szCs w:val="24"/>
          <w:lang w:val="en-GB"/>
        </w:rPr>
        <w:t>Sustained release and immediate release oxycodone tablets</w:t>
      </w:r>
    </w:p>
    <w:p w14:paraId="3D5A57AB" w14:textId="75B82E1F" w:rsidR="00D71126" w:rsidRPr="00E7684D" w:rsidRDefault="00D71126" w:rsidP="006A0B88">
      <w:pPr>
        <w:spacing w:after="0"/>
        <w:rPr>
          <w:rFonts w:ascii="Arial Narrow" w:hAnsi="Arial Narrow"/>
          <w:b/>
          <w:color w:val="595959" w:themeColor="text1" w:themeTint="A6"/>
          <w:sz w:val="24"/>
          <w:szCs w:val="24"/>
          <w:lang w:val="en-GB"/>
        </w:rPr>
      </w:pPr>
      <w:r w:rsidRPr="00377C71">
        <w:rPr>
          <w:rFonts w:ascii="Arial Narrow" w:hAnsi="Arial Narrow"/>
          <w:b/>
          <w:bCs/>
          <w:sz w:val="24"/>
          <w:szCs w:val="24"/>
          <w:lang w:val="en-GB"/>
        </w:rPr>
        <w:t>4.</w:t>
      </w:r>
      <w:r w:rsidRPr="00377C71">
        <w:rPr>
          <w:rFonts w:ascii="Arial Narrow" w:hAnsi="Arial Narrow"/>
          <w:b/>
          <w:bCs/>
          <w:sz w:val="24"/>
          <w:szCs w:val="24"/>
          <w:lang w:val="en-GB"/>
        </w:rPr>
        <w:tab/>
      </w:r>
      <w:r w:rsidRPr="00E7684D">
        <w:rPr>
          <w:rFonts w:ascii="Arial Narrow" w:hAnsi="Arial Narrow"/>
          <w:color w:val="595959" w:themeColor="text1" w:themeTint="A6"/>
          <w:sz w:val="24"/>
          <w:szCs w:val="24"/>
          <w:lang w:val="en-GB"/>
        </w:rPr>
        <w:t>Oral morphine immediate release</w:t>
      </w:r>
    </w:p>
    <w:p w14:paraId="4DE217CF" w14:textId="0DE85209" w:rsidR="00D71126" w:rsidRPr="00377C71" w:rsidRDefault="00D71126" w:rsidP="006A0B88">
      <w:pPr>
        <w:spacing w:after="0"/>
        <w:rPr>
          <w:rFonts w:ascii="Arial Narrow" w:hAnsi="Arial Narrow"/>
          <w:color w:val="595959" w:themeColor="text1" w:themeTint="A6"/>
          <w:sz w:val="24"/>
          <w:szCs w:val="24"/>
          <w:lang w:val="en-GB"/>
        </w:rPr>
      </w:pPr>
      <w:r w:rsidRPr="00377C71">
        <w:rPr>
          <w:rFonts w:ascii="Arial Narrow" w:hAnsi="Arial Narrow"/>
          <w:b/>
          <w:bCs/>
          <w:sz w:val="24"/>
          <w:szCs w:val="24"/>
          <w:lang w:val="en-GB"/>
        </w:rPr>
        <w:t>5.</w:t>
      </w:r>
      <w:r w:rsidRPr="00377C71">
        <w:rPr>
          <w:rFonts w:ascii="Arial Narrow" w:hAnsi="Arial Narrow"/>
          <w:color w:val="595959" w:themeColor="text1" w:themeTint="A6"/>
          <w:sz w:val="24"/>
          <w:szCs w:val="24"/>
          <w:lang w:val="en-GB"/>
        </w:rPr>
        <w:tab/>
        <w:t>Promethazine</w:t>
      </w:r>
    </w:p>
    <w:p w14:paraId="75014F04" w14:textId="77777777" w:rsidR="00740EC1" w:rsidRPr="00377C71" w:rsidRDefault="000900E7" w:rsidP="0019687E">
      <w:pPr>
        <w:spacing w:after="0"/>
        <w:rPr>
          <w:rFonts w:ascii="Helvetica LT Std Cond Light" w:hAnsi="Helvetica LT Std Cond Light"/>
          <w:b/>
          <w:bCs/>
          <w:lang w:val="en-GB"/>
        </w:rPr>
      </w:pPr>
      <w:r w:rsidRPr="00377C71">
        <w:rPr>
          <w:rFonts w:ascii="Helvetica LT Std Cond Light" w:hAnsi="Helvetica LT Std Cond Light"/>
          <w:b/>
          <w:bCs/>
          <w:lang w:val="en-GB"/>
        </w:rPr>
        <w:br w:type="page"/>
      </w:r>
    </w:p>
    <w:p w14:paraId="4E413128" w14:textId="042FC030" w:rsidR="0060142B" w:rsidRPr="00377C71" w:rsidRDefault="005279FB" w:rsidP="0019687E">
      <w:pPr>
        <w:tabs>
          <w:tab w:val="left" w:pos="3460"/>
        </w:tabs>
        <w:spacing w:after="0"/>
        <w:rPr>
          <w:rFonts w:ascii="Helvetica LT Std Cond Light" w:hAnsi="Helvetica LT Std Cond Light"/>
          <w:lang w:val="en-GB"/>
        </w:rPr>
      </w:pPr>
      <w:r w:rsidRPr="00377C71">
        <w:rPr>
          <w:rFonts w:ascii="Helvetica LT Std Cond Light" w:eastAsia="Times New Roman" w:hAnsi="Helvetica LT Std Cond Light" w:cs="Calibri"/>
          <w:b/>
          <w:bCs/>
          <w:color w:val="000000"/>
          <w:sz w:val="36"/>
          <w:szCs w:val="36"/>
          <w:lang w:val="en-GB"/>
        </w:rPr>
        <w:lastRenderedPageBreak/>
        <w:t>Palliation of breathlessness/</w:t>
      </w:r>
      <w:r w:rsidR="00E7684D" w:rsidRPr="00377C71">
        <w:rPr>
          <w:rFonts w:ascii="Helvetica LT Std Cond Light" w:eastAsia="Times New Roman" w:hAnsi="Helvetica LT Std Cond Light" w:cs="Calibri"/>
          <w:b/>
          <w:bCs/>
          <w:color w:val="000000"/>
          <w:sz w:val="36"/>
          <w:szCs w:val="36"/>
          <w:lang w:val="en-GB"/>
        </w:rPr>
        <w:t>dyspnoea</w:t>
      </w:r>
    </w:p>
    <w:p w14:paraId="548F4F23" w14:textId="31427CC5" w:rsidR="00EE6C67" w:rsidRPr="00377C71" w:rsidRDefault="00EE6C67" w:rsidP="0019687E">
      <w:pPr>
        <w:tabs>
          <w:tab w:val="left" w:pos="3460"/>
        </w:tabs>
        <w:spacing w:after="0"/>
        <w:rPr>
          <w:rFonts w:ascii="Helvetica LT Std Cond Light" w:hAnsi="Helvetica LT Std Cond Light"/>
          <w:sz w:val="12"/>
          <w:szCs w:val="12"/>
          <w:lang w:val="en-GB"/>
        </w:rPr>
      </w:pPr>
    </w:p>
    <w:tbl>
      <w:tblPr>
        <w:tblStyle w:val="Rastertabel1licht-Accent11"/>
        <w:tblW w:w="10123" w:type="dxa"/>
        <w:tblLook w:val="04A0" w:firstRow="1" w:lastRow="0" w:firstColumn="1" w:lastColumn="0" w:noHBand="0" w:noVBand="1"/>
      </w:tblPr>
      <w:tblGrid>
        <w:gridCol w:w="6498"/>
        <w:gridCol w:w="3625"/>
      </w:tblGrid>
      <w:tr w:rsidR="005279FB" w:rsidRPr="00377C71" w14:paraId="63FEBA03" w14:textId="77777777" w:rsidTr="00D03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Borders>
              <w:top w:val="single" w:sz="12" w:space="0" w:color="008F64"/>
              <w:left w:val="single" w:sz="12" w:space="0" w:color="008F64"/>
              <w:bottom w:val="single" w:sz="12" w:space="0" w:color="008F64"/>
              <w:right w:val="single" w:sz="12" w:space="0" w:color="008F64"/>
            </w:tcBorders>
          </w:tcPr>
          <w:p w14:paraId="07BF6476" w14:textId="7FF001AD" w:rsidR="005279FB" w:rsidRPr="00377C71" w:rsidRDefault="005279FB" w:rsidP="005E0E0B">
            <w:pPr>
              <w:spacing w:line="276" w:lineRule="auto"/>
              <w:rPr>
                <w:rFonts w:ascii="Helvetica LT Std Cond Light" w:eastAsia="Times New Roman" w:hAnsi="Helvetica LT Std Cond Light" w:cs="Calibri"/>
                <w:b w:val="0"/>
                <w:bCs w:val="0"/>
                <w:sz w:val="28"/>
                <w:szCs w:val="28"/>
                <w:lang w:val="en-GB"/>
              </w:rPr>
            </w:pPr>
            <w:r w:rsidRPr="00377C71">
              <w:rPr>
                <w:rFonts w:ascii="Helvetica LT Std Cond Light" w:eastAsia="Times New Roman" w:hAnsi="Helvetica LT Std Cond Light" w:cs="Calibri"/>
                <w:sz w:val="28"/>
                <w:szCs w:val="28"/>
                <w:lang w:val="en-GB"/>
              </w:rPr>
              <w:t>If breathless despite oxygen supplementation</w:t>
            </w:r>
          </w:p>
          <w:p w14:paraId="17303231" w14:textId="77777777" w:rsidR="001C309E" w:rsidRPr="00377C71" w:rsidRDefault="001C309E" w:rsidP="001C309E">
            <w:pPr>
              <w:pStyle w:val="Paragrafoelenco"/>
              <w:numPr>
                <w:ilvl w:val="0"/>
                <w:numId w:val="10"/>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 xml:space="preserve">Start regular opioid: </w:t>
            </w:r>
            <w:r>
              <w:rPr>
                <w:rFonts w:ascii="Arial Narrow" w:eastAsia="Times New Roman" w:hAnsi="Arial Narrow" w:cs="Calibri"/>
                <w:b w:val="0"/>
                <w:bCs w:val="0"/>
                <w:color w:val="595959" w:themeColor="text1" w:themeTint="A6"/>
                <w:sz w:val="24"/>
                <w:szCs w:val="24"/>
                <w:lang w:val="en-GB"/>
              </w:rPr>
              <w:t>m</w:t>
            </w:r>
            <w:r w:rsidRPr="00377C71">
              <w:rPr>
                <w:rFonts w:ascii="Arial Narrow" w:eastAsia="Times New Roman" w:hAnsi="Arial Narrow" w:cs="Calibri"/>
                <w:b w:val="0"/>
                <w:bCs w:val="0"/>
                <w:color w:val="595959" w:themeColor="text1" w:themeTint="A6"/>
                <w:sz w:val="24"/>
                <w:szCs w:val="24"/>
                <w:lang w:val="en-GB"/>
              </w:rPr>
              <w:t>orphine CR 10-30 mg 12</w:t>
            </w:r>
            <w:r>
              <w:rPr>
                <w:rFonts w:ascii="Arial Narrow" w:eastAsia="Times New Roman" w:hAnsi="Arial Narrow" w:cs="Calibri"/>
                <w:b w:val="0"/>
                <w:bCs w:val="0"/>
                <w:color w:val="595959" w:themeColor="text1" w:themeTint="A6"/>
                <w:sz w:val="24"/>
                <w:szCs w:val="24"/>
                <w:lang w:val="en-GB"/>
              </w:rPr>
              <w:t xml:space="preserve"> </w:t>
            </w:r>
            <w:r w:rsidRPr="00377C71">
              <w:rPr>
                <w:rFonts w:ascii="Arial Narrow" w:eastAsia="Times New Roman" w:hAnsi="Arial Narrow" w:cs="Calibri"/>
                <w:b w:val="0"/>
                <w:bCs w:val="0"/>
                <w:color w:val="595959" w:themeColor="text1" w:themeTint="A6"/>
                <w:sz w:val="24"/>
                <w:szCs w:val="24"/>
                <w:lang w:val="en-GB"/>
              </w:rPr>
              <w:t>hrly, or transdermal fentanyl 12 mcg/hr, or oxycodone CR 10-20 mg 12</w:t>
            </w:r>
            <w:r>
              <w:rPr>
                <w:rFonts w:ascii="Arial Narrow" w:eastAsia="Times New Roman" w:hAnsi="Arial Narrow" w:cs="Calibri"/>
                <w:b w:val="0"/>
                <w:bCs w:val="0"/>
                <w:color w:val="595959" w:themeColor="text1" w:themeTint="A6"/>
                <w:sz w:val="24"/>
                <w:szCs w:val="24"/>
                <w:lang w:val="en-GB"/>
              </w:rPr>
              <w:t xml:space="preserve"> </w:t>
            </w:r>
            <w:r w:rsidRPr="00377C71">
              <w:rPr>
                <w:rFonts w:ascii="Arial Narrow" w:eastAsia="Times New Roman" w:hAnsi="Arial Narrow" w:cs="Calibri"/>
                <w:b w:val="0"/>
                <w:bCs w:val="0"/>
                <w:color w:val="595959" w:themeColor="text1" w:themeTint="A6"/>
                <w:sz w:val="24"/>
                <w:szCs w:val="24"/>
                <w:lang w:val="en-GB"/>
              </w:rPr>
              <w:t>hrly</w:t>
            </w:r>
          </w:p>
          <w:p w14:paraId="2F024D08" w14:textId="77777777" w:rsidR="001C309E" w:rsidRPr="00377C71" w:rsidRDefault="001C309E" w:rsidP="001C309E">
            <w:pPr>
              <w:pStyle w:val="Paragrafoelenco"/>
              <w:numPr>
                <w:ilvl w:val="0"/>
                <w:numId w:val="10"/>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SC Morphine 2.5-5 mg as needed, up to every 20 minutes</w:t>
            </w:r>
          </w:p>
          <w:p w14:paraId="6F28A8FF" w14:textId="0651ED79" w:rsidR="00CF5A0E" w:rsidRPr="0022780A" w:rsidRDefault="001C309E" w:rsidP="001C309E">
            <w:pPr>
              <w:pStyle w:val="Paragrafoelenco"/>
              <w:numPr>
                <w:ilvl w:val="0"/>
                <w:numId w:val="10"/>
              </w:numPr>
              <w:spacing w:line="276" w:lineRule="auto"/>
              <w:rPr>
                <w:rFonts w:ascii="Arial Narrow" w:eastAsia="Times New Roman" w:hAnsi="Arial Narrow" w:cs="Calibri"/>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Provide IV/SC antiemetic if necessary</w:t>
            </w:r>
          </w:p>
        </w:tc>
        <w:tc>
          <w:tcPr>
            <w:tcW w:w="0" w:type="dxa"/>
            <w:vMerge w:val="restart"/>
            <w:tcBorders>
              <w:top w:val="single" w:sz="12" w:space="0" w:color="008F64"/>
              <w:left w:val="single" w:sz="12" w:space="0" w:color="008F64"/>
              <w:right w:val="single" w:sz="12" w:space="0" w:color="008F64"/>
            </w:tcBorders>
          </w:tcPr>
          <w:p w14:paraId="05E82212" w14:textId="77777777" w:rsidR="005279FB" w:rsidRPr="00377C71" w:rsidRDefault="005279FB" w:rsidP="005E0E0B">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sz w:val="36"/>
                <w:szCs w:val="36"/>
                <w:lang w:val="en-GB"/>
              </w:rPr>
            </w:pPr>
          </w:p>
          <w:p w14:paraId="356FC184" w14:textId="77777777" w:rsidR="005279FB" w:rsidRPr="00377C71" w:rsidRDefault="005279FB" w:rsidP="005E0E0B">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sz w:val="36"/>
                <w:szCs w:val="36"/>
                <w:lang w:val="en-GB"/>
              </w:rPr>
            </w:pPr>
          </w:p>
          <w:p w14:paraId="1B5FA88A" w14:textId="77777777" w:rsidR="005279FB" w:rsidRPr="00377C71" w:rsidRDefault="005279FB" w:rsidP="005E0E0B">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sz w:val="36"/>
                <w:szCs w:val="36"/>
                <w:lang w:val="en-GB"/>
              </w:rPr>
            </w:pPr>
          </w:p>
          <w:p w14:paraId="3FD189D4" w14:textId="77777777" w:rsidR="005279FB" w:rsidRPr="00377C71" w:rsidRDefault="005279FB" w:rsidP="005E0E0B">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sz w:val="36"/>
                <w:szCs w:val="36"/>
                <w:lang w:val="en-GB"/>
              </w:rPr>
            </w:pPr>
          </w:p>
          <w:p w14:paraId="64A15FBB" w14:textId="77777777" w:rsidR="005279FB" w:rsidRPr="00377C71" w:rsidRDefault="005279FB" w:rsidP="005E0E0B">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themeColor="text1"/>
                <w:sz w:val="36"/>
                <w:szCs w:val="36"/>
                <w:lang w:val="en-GB"/>
              </w:rPr>
            </w:pPr>
          </w:p>
          <w:p w14:paraId="1DE28159" w14:textId="77777777" w:rsidR="005279FB" w:rsidRPr="00377C71" w:rsidRDefault="005279FB" w:rsidP="005E0E0B">
            <w:pPr>
              <w:jc w:val="cente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themeColor="text1"/>
                <w:sz w:val="36"/>
                <w:szCs w:val="36"/>
                <w:lang w:val="en-GB"/>
              </w:rPr>
            </w:pPr>
          </w:p>
          <w:p w14:paraId="1588E2D7" w14:textId="77777777" w:rsidR="005279FB" w:rsidRPr="00377C71" w:rsidRDefault="005279FB" w:rsidP="005E0E0B">
            <w:pPr>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themeColor="text1"/>
                <w:sz w:val="36"/>
                <w:szCs w:val="36"/>
                <w:lang w:val="en-GB"/>
              </w:rPr>
            </w:pPr>
          </w:p>
          <w:p w14:paraId="3F730BBA" w14:textId="77777777" w:rsidR="005279FB" w:rsidRPr="00377C71" w:rsidRDefault="005279FB" w:rsidP="005E0E0B">
            <w:pPr>
              <w:spacing w:line="360" w:lineRule="auto"/>
              <w:ind w:left="360"/>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val="0"/>
                <w:bCs w:val="0"/>
                <w:color w:val="000000" w:themeColor="text1"/>
                <w:sz w:val="48"/>
                <w:szCs w:val="48"/>
                <w:lang w:val="en-GB"/>
              </w:rPr>
            </w:pPr>
            <w:r w:rsidRPr="00377C71">
              <w:rPr>
                <w:rFonts w:ascii="Helvetica LT Std Cond Light" w:eastAsia="Times New Roman" w:hAnsi="Helvetica LT Std Cond Light" w:cs="Calibri"/>
                <w:color w:val="000000" w:themeColor="text1"/>
                <w:sz w:val="48"/>
                <w:szCs w:val="48"/>
                <w:lang w:val="en-GB"/>
              </w:rPr>
              <w:t>Monitoring</w:t>
            </w:r>
          </w:p>
          <w:p w14:paraId="017C549E" w14:textId="4A73B23C" w:rsidR="002542A9" w:rsidRPr="00377C71" w:rsidRDefault="002542A9" w:rsidP="002542A9">
            <w:pPr>
              <w:pStyle w:val="Paragrafoelenco"/>
              <w:numPr>
                <w:ilvl w:val="0"/>
                <w:numId w:val="14"/>
              </w:num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8"/>
                <w:szCs w:val="28"/>
                <w:lang w:val="en-GB"/>
              </w:rPr>
            </w:pPr>
            <w:r w:rsidRPr="00377C71">
              <w:rPr>
                <w:rFonts w:ascii="Arial Narrow" w:eastAsia="Times New Roman" w:hAnsi="Arial Narrow" w:cs="Calibri"/>
                <w:sz w:val="28"/>
                <w:szCs w:val="28"/>
                <w:lang w:val="en-GB"/>
              </w:rPr>
              <w:t xml:space="preserve">Adequacy of relief  </w:t>
            </w:r>
          </w:p>
          <w:p w14:paraId="19C6F1B1" w14:textId="608F15BC" w:rsidR="002542A9" w:rsidRPr="00377C71" w:rsidRDefault="002542A9" w:rsidP="002542A9">
            <w:pPr>
              <w:pStyle w:val="Paragrafoelenco"/>
              <w:numPr>
                <w:ilvl w:val="0"/>
                <w:numId w:val="14"/>
              </w:num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8"/>
                <w:szCs w:val="28"/>
                <w:lang w:val="en-GB"/>
              </w:rPr>
            </w:pPr>
            <w:r w:rsidRPr="00377C71">
              <w:rPr>
                <w:rFonts w:ascii="Arial Narrow" w:eastAsia="Times New Roman" w:hAnsi="Arial Narrow" w:cs="Calibri"/>
                <w:sz w:val="28"/>
                <w:szCs w:val="28"/>
                <w:lang w:val="en-GB"/>
              </w:rPr>
              <w:t>Excessive sedation</w:t>
            </w:r>
          </w:p>
          <w:p w14:paraId="0032C0F0" w14:textId="3FA8E36D" w:rsidR="002542A9" w:rsidRPr="00377C71" w:rsidRDefault="00365077" w:rsidP="002542A9">
            <w:pPr>
              <w:pStyle w:val="Paragrafoelenco"/>
              <w:numPr>
                <w:ilvl w:val="0"/>
                <w:numId w:val="14"/>
              </w:numPr>
              <w:spacing w:line="360" w:lineRule="auto"/>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8"/>
                <w:szCs w:val="28"/>
                <w:lang w:val="en-GB"/>
              </w:rPr>
            </w:pPr>
            <w:r w:rsidRPr="00377C71">
              <w:rPr>
                <w:rFonts w:ascii="Arial Narrow" w:eastAsia="Times New Roman" w:hAnsi="Arial Narrow" w:cs="Calibri"/>
                <w:sz w:val="28"/>
                <w:szCs w:val="28"/>
                <w:lang w:val="en-GB"/>
              </w:rPr>
              <w:t>S</w:t>
            </w:r>
            <w:r w:rsidR="002542A9" w:rsidRPr="00377C71">
              <w:rPr>
                <w:rFonts w:ascii="Arial Narrow" w:eastAsia="Times New Roman" w:hAnsi="Arial Narrow" w:cs="Calibri"/>
                <w:sz w:val="28"/>
                <w:szCs w:val="28"/>
                <w:lang w:val="en-GB"/>
              </w:rPr>
              <w:t>ide effects</w:t>
            </w:r>
          </w:p>
          <w:p w14:paraId="491FCCC0" w14:textId="522AC520" w:rsidR="005279FB" w:rsidRPr="00377C71" w:rsidRDefault="00365077" w:rsidP="002542A9">
            <w:pPr>
              <w:pStyle w:val="Paragrafoelenco"/>
              <w:numPr>
                <w:ilvl w:val="0"/>
                <w:numId w:val="14"/>
              </w:numPr>
              <w:spacing w:line="360" w:lineRule="auto"/>
              <w:cnfStyle w:val="100000000000" w:firstRow="1"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color w:val="000000" w:themeColor="text1"/>
                <w:sz w:val="32"/>
                <w:szCs w:val="32"/>
                <w:lang w:val="en-GB"/>
              </w:rPr>
            </w:pPr>
            <w:r w:rsidRPr="00377C71">
              <w:rPr>
                <w:rFonts w:ascii="Arial Narrow" w:eastAsia="Times New Roman" w:hAnsi="Arial Narrow" w:cs="Calibri"/>
                <w:sz w:val="28"/>
                <w:szCs w:val="28"/>
                <w:lang w:val="en-GB"/>
              </w:rPr>
              <w:t>F</w:t>
            </w:r>
            <w:r w:rsidR="002542A9" w:rsidRPr="00377C71">
              <w:rPr>
                <w:rFonts w:ascii="Arial Narrow" w:eastAsia="Times New Roman" w:hAnsi="Arial Narrow" w:cs="Calibri"/>
                <w:sz w:val="28"/>
                <w:szCs w:val="28"/>
                <w:lang w:val="en-GB"/>
              </w:rPr>
              <w:t>requent use of rescue doses</w:t>
            </w:r>
          </w:p>
        </w:tc>
      </w:tr>
      <w:tr w:rsidR="005279FB" w:rsidRPr="00377C71" w14:paraId="14727D4B" w14:textId="77777777" w:rsidTr="00D03E2A">
        <w:tc>
          <w:tcPr>
            <w:cnfStyle w:val="001000000000" w:firstRow="0" w:lastRow="0" w:firstColumn="1" w:lastColumn="0" w:oddVBand="0" w:evenVBand="0" w:oddHBand="0" w:evenHBand="0" w:firstRowFirstColumn="0" w:firstRowLastColumn="0" w:lastRowFirstColumn="0" w:lastRowLastColumn="0"/>
            <w:tcW w:w="6498" w:type="dxa"/>
            <w:tcBorders>
              <w:top w:val="single" w:sz="12" w:space="0" w:color="008F64"/>
              <w:left w:val="single" w:sz="12" w:space="0" w:color="008F64"/>
              <w:bottom w:val="single" w:sz="12" w:space="0" w:color="008F64"/>
              <w:right w:val="single" w:sz="12" w:space="0" w:color="008F64"/>
            </w:tcBorders>
          </w:tcPr>
          <w:p w14:paraId="3E33043E" w14:textId="77777777" w:rsidR="005279FB" w:rsidRPr="00377C71" w:rsidRDefault="005279FB" w:rsidP="005E0E0B">
            <w:pPr>
              <w:spacing w:line="276" w:lineRule="auto"/>
              <w:rPr>
                <w:rFonts w:ascii="Helvetica LT Std Cond Light" w:eastAsia="Times New Roman" w:hAnsi="Helvetica LT Std Cond Light" w:cs="Calibri"/>
                <w:b w:val="0"/>
                <w:bCs w:val="0"/>
                <w:color w:val="000000"/>
                <w:sz w:val="32"/>
                <w:szCs w:val="32"/>
                <w:lang w:val="en-GB"/>
              </w:rPr>
            </w:pPr>
            <w:r w:rsidRPr="00377C71">
              <w:rPr>
                <w:rFonts w:ascii="Helvetica LT Std Cond Light" w:eastAsia="Times New Roman" w:hAnsi="Helvetica LT Std Cond Light" w:cs="Calibri"/>
                <w:color w:val="000000"/>
                <w:sz w:val="32"/>
                <w:szCs w:val="32"/>
                <w:lang w:val="en-GB"/>
              </w:rPr>
              <w:t>If this is inadequate</w:t>
            </w:r>
          </w:p>
          <w:p w14:paraId="2A642D3B" w14:textId="77777777" w:rsidR="00BF0716" w:rsidRPr="00377C71" w:rsidRDefault="00BF0716" w:rsidP="00BF0716">
            <w:pPr>
              <w:pStyle w:val="Paragrafoelenco"/>
              <w:numPr>
                <w:ilvl w:val="0"/>
                <w:numId w:val="11"/>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Increase dose of long acting opioid</w:t>
            </w:r>
          </w:p>
          <w:p w14:paraId="60280746" w14:textId="77777777" w:rsidR="00BF0716" w:rsidRPr="00377C71" w:rsidRDefault="00BF0716" w:rsidP="00BF0716">
            <w:pPr>
              <w:pStyle w:val="Paragrafoelenco"/>
              <w:numPr>
                <w:ilvl w:val="0"/>
                <w:numId w:val="11"/>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Rescue dose of transmucosal or intranasal fentanyl or SC morphine 5 mg as needed, up to every 20 minutes</w:t>
            </w:r>
          </w:p>
          <w:p w14:paraId="7AABF645" w14:textId="77777777" w:rsidR="00BF0716" w:rsidRPr="00377C71" w:rsidRDefault="00BF0716" w:rsidP="00BF0716">
            <w:pPr>
              <w:pStyle w:val="Paragrafoelenco"/>
              <w:numPr>
                <w:ilvl w:val="0"/>
                <w:numId w:val="11"/>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Titrate to effect, dose can be increased every 24 hours</w:t>
            </w:r>
          </w:p>
          <w:p w14:paraId="3213C036" w14:textId="77777777" w:rsidR="00BF0716" w:rsidRPr="00377C71" w:rsidRDefault="00BF0716" w:rsidP="00BF0716">
            <w:pPr>
              <w:pStyle w:val="Paragrafoelenco"/>
              <w:spacing w:line="276" w:lineRule="auto"/>
              <w:ind w:left="1440"/>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OR</w:t>
            </w:r>
          </w:p>
          <w:p w14:paraId="3AC196EF" w14:textId="77777777" w:rsidR="00BF0716" w:rsidRPr="00377C71" w:rsidRDefault="00BF0716" w:rsidP="00BF0716">
            <w:pPr>
              <w:pStyle w:val="Paragrafoelenco"/>
              <w:numPr>
                <w:ilvl w:val="0"/>
                <w:numId w:val="11"/>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Start morphine infusion 15-30 mg in 100 cc SC over 24 hr</w:t>
            </w:r>
          </w:p>
          <w:p w14:paraId="2FC814F5" w14:textId="77777777" w:rsidR="00BF0716" w:rsidRPr="00377C71" w:rsidRDefault="00BF0716" w:rsidP="00BF0716">
            <w:pPr>
              <w:pStyle w:val="Paragrafoelenco"/>
              <w:numPr>
                <w:ilvl w:val="0"/>
                <w:numId w:val="11"/>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Rescue dose 5 mg SC push</w:t>
            </w:r>
          </w:p>
          <w:p w14:paraId="29D8D572" w14:textId="77777777" w:rsidR="00BF0716" w:rsidRPr="00377C71" w:rsidRDefault="00BF0716" w:rsidP="00BF0716">
            <w:pPr>
              <w:pStyle w:val="Paragrafoelenco"/>
              <w:numPr>
                <w:ilvl w:val="0"/>
                <w:numId w:val="11"/>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Monitor for adequacy of relief, excessive drowsiness</w:t>
            </w:r>
          </w:p>
          <w:p w14:paraId="7E81331A" w14:textId="77777777" w:rsidR="00BF0716" w:rsidRPr="00377C71" w:rsidRDefault="00BF0716" w:rsidP="00BF0716">
            <w:pPr>
              <w:pStyle w:val="Paragrafoelenco"/>
              <w:numPr>
                <w:ilvl w:val="0"/>
                <w:numId w:val="11"/>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Titrate to effect, dose can be increased every 12 hours</w:t>
            </w:r>
          </w:p>
          <w:p w14:paraId="2B5E5472" w14:textId="77777777" w:rsidR="00820F43" w:rsidRPr="00820F43" w:rsidRDefault="00820F43" w:rsidP="00AD26D2">
            <w:pPr>
              <w:jc w:val="center"/>
              <w:rPr>
                <w:rFonts w:ascii="Arial Narrow" w:eastAsia="Times New Roman" w:hAnsi="Arial Narrow" w:cs="Calibri"/>
                <w:b w:val="0"/>
                <w:bCs w:val="0"/>
                <w:color w:val="FF0000"/>
                <w:sz w:val="8"/>
                <w:szCs w:val="8"/>
                <w:lang w:val="en-GB"/>
              </w:rPr>
            </w:pPr>
          </w:p>
          <w:p w14:paraId="188B2628" w14:textId="7AD3C664" w:rsidR="00942EDE" w:rsidRPr="00377C71" w:rsidRDefault="005279FB" w:rsidP="00AD26D2">
            <w:pPr>
              <w:jc w:val="center"/>
              <w:rPr>
                <w:rFonts w:ascii="Arial Narrow" w:eastAsia="Times New Roman" w:hAnsi="Arial Narrow" w:cs="Calibri"/>
                <w:b w:val="0"/>
                <w:bCs w:val="0"/>
                <w:color w:val="FF0000"/>
                <w:sz w:val="24"/>
                <w:szCs w:val="24"/>
                <w:lang w:val="en-GB"/>
              </w:rPr>
            </w:pPr>
            <w:r w:rsidRPr="00377C71">
              <w:rPr>
                <w:rFonts w:ascii="Arial Narrow" w:eastAsia="Times New Roman" w:hAnsi="Arial Narrow" w:cs="Calibri"/>
                <w:color w:val="FF0000"/>
                <w:sz w:val="24"/>
                <w:szCs w:val="24"/>
                <w:lang w:val="en-GB"/>
              </w:rPr>
              <w:t>BE PREPARED TO INCREASE DOSING RAPIDLY IF NEEDED</w:t>
            </w:r>
          </w:p>
        </w:tc>
        <w:tc>
          <w:tcPr>
            <w:tcW w:w="0" w:type="dxa"/>
            <w:vMerge/>
            <w:tcBorders>
              <w:left w:val="single" w:sz="12" w:space="0" w:color="008F64"/>
              <w:right w:val="single" w:sz="12" w:space="0" w:color="008F64"/>
            </w:tcBorders>
          </w:tcPr>
          <w:p w14:paraId="2D439331" w14:textId="77777777" w:rsidR="005279FB" w:rsidRPr="00377C71" w:rsidRDefault="005279FB" w:rsidP="005E0E0B">
            <w:pPr>
              <w:jc w:val="center"/>
              <w:cnfStyle w:val="000000000000" w:firstRow="0"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bCs/>
                <w:color w:val="000000"/>
                <w:sz w:val="36"/>
                <w:szCs w:val="36"/>
                <w:lang w:val="en-GB"/>
              </w:rPr>
            </w:pPr>
          </w:p>
        </w:tc>
      </w:tr>
      <w:tr w:rsidR="005279FB" w:rsidRPr="00377C71" w14:paraId="225DB362" w14:textId="77777777" w:rsidTr="00D03E2A">
        <w:tc>
          <w:tcPr>
            <w:cnfStyle w:val="001000000000" w:firstRow="0" w:lastRow="0" w:firstColumn="1" w:lastColumn="0" w:oddVBand="0" w:evenVBand="0" w:oddHBand="0" w:evenHBand="0" w:firstRowFirstColumn="0" w:firstRowLastColumn="0" w:lastRowFirstColumn="0" w:lastRowLastColumn="0"/>
            <w:tcW w:w="6498" w:type="dxa"/>
            <w:tcBorders>
              <w:top w:val="single" w:sz="12" w:space="0" w:color="008F64"/>
              <w:left w:val="single" w:sz="12" w:space="0" w:color="008F64"/>
              <w:bottom w:val="single" w:sz="12" w:space="0" w:color="008F64"/>
              <w:right w:val="single" w:sz="12" w:space="0" w:color="008F64"/>
            </w:tcBorders>
          </w:tcPr>
          <w:p w14:paraId="073D6C75" w14:textId="77777777" w:rsidR="005279FB" w:rsidRPr="00377C71" w:rsidRDefault="005279FB" w:rsidP="00AF667B">
            <w:pPr>
              <w:spacing w:line="276" w:lineRule="auto"/>
              <w:rPr>
                <w:rFonts w:ascii="Helvetica LT Std Cond Light" w:eastAsia="Times New Roman" w:hAnsi="Helvetica LT Std Cond Light" w:cs="Calibri"/>
                <w:b w:val="0"/>
                <w:bCs w:val="0"/>
                <w:color w:val="000000"/>
                <w:sz w:val="32"/>
                <w:szCs w:val="32"/>
                <w:lang w:val="en-GB"/>
              </w:rPr>
            </w:pPr>
            <w:r w:rsidRPr="00377C71">
              <w:rPr>
                <w:rFonts w:ascii="Helvetica LT Std Cond Light" w:eastAsia="Times New Roman" w:hAnsi="Helvetica LT Std Cond Light" w:cs="Calibri"/>
                <w:color w:val="000000"/>
                <w:sz w:val="32"/>
                <w:szCs w:val="32"/>
                <w:lang w:val="en-GB"/>
              </w:rPr>
              <w:t>If agitated</w:t>
            </w:r>
          </w:p>
          <w:p w14:paraId="1FBD0134" w14:textId="77777777" w:rsidR="00E40D31" w:rsidRPr="00377C71" w:rsidRDefault="00E40D31" w:rsidP="00E40D31">
            <w:pPr>
              <w:pStyle w:val="Paragrafoelenco"/>
              <w:numPr>
                <w:ilvl w:val="0"/>
                <w:numId w:val="12"/>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 xml:space="preserve">Use midazolam 2.5 mg SC push, or rectal diazepam 10 mg as needed </w:t>
            </w:r>
          </w:p>
          <w:p w14:paraId="30E3FDE9" w14:textId="77777777" w:rsidR="00E40D31" w:rsidRPr="00377C71" w:rsidRDefault="00E40D31" w:rsidP="00E40D31">
            <w:pPr>
              <w:pStyle w:val="Paragrafoelenco"/>
              <w:numPr>
                <w:ilvl w:val="0"/>
                <w:numId w:val="12"/>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If repeated doses are necessary, start midazolam infusion 1 mg/hr</w:t>
            </w:r>
          </w:p>
          <w:p w14:paraId="35909B34" w14:textId="77777777" w:rsidR="00E40D31" w:rsidRPr="00377C71" w:rsidRDefault="00E40D31" w:rsidP="00E40D31">
            <w:pPr>
              <w:pStyle w:val="Paragrafoelenco"/>
              <w:numPr>
                <w:ilvl w:val="0"/>
                <w:numId w:val="12"/>
              </w:numPr>
              <w:spacing w:line="276" w:lineRule="auto"/>
              <w:rPr>
                <w:rFonts w:ascii="Arial Narrow" w:eastAsia="Times New Roman" w:hAnsi="Arial Narrow" w:cs="Calibri"/>
                <w:b w:val="0"/>
                <w:bCs w:val="0"/>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Titrate midazolam to effect</w:t>
            </w:r>
          </w:p>
          <w:p w14:paraId="079EDF47" w14:textId="77777777" w:rsidR="00E40D31" w:rsidRPr="00377C71" w:rsidRDefault="00E40D31" w:rsidP="00E40D31">
            <w:pPr>
              <w:spacing w:line="276" w:lineRule="auto"/>
              <w:rPr>
                <w:rFonts w:ascii="Arial Narrow" w:eastAsia="Times New Roman" w:hAnsi="Arial Narrow" w:cs="Calibri"/>
                <w:color w:val="595959" w:themeColor="text1" w:themeTint="A6"/>
                <w:sz w:val="24"/>
                <w:szCs w:val="24"/>
                <w:lang w:val="en-GB"/>
              </w:rPr>
            </w:pPr>
            <w:r w:rsidRPr="00377C71">
              <w:rPr>
                <w:rFonts w:ascii="Arial Narrow" w:eastAsia="Times New Roman" w:hAnsi="Arial Narrow" w:cs="Calibri"/>
                <w:color w:val="595959" w:themeColor="text1" w:themeTint="A6"/>
                <w:sz w:val="24"/>
                <w:szCs w:val="24"/>
                <w:lang w:val="en-GB"/>
              </w:rPr>
              <w:t>Alternative</w:t>
            </w:r>
          </w:p>
          <w:p w14:paraId="74E861E9" w14:textId="77777777" w:rsidR="00E40D31" w:rsidRPr="00AD26D2" w:rsidRDefault="00E40D31" w:rsidP="00E40D31">
            <w:pPr>
              <w:pStyle w:val="Paragrafoelenco"/>
              <w:numPr>
                <w:ilvl w:val="0"/>
                <w:numId w:val="12"/>
              </w:numPr>
              <w:spacing w:line="276" w:lineRule="auto"/>
              <w:rPr>
                <w:rFonts w:ascii="Arial Narrow" w:eastAsia="Times New Roman" w:hAnsi="Arial Narrow" w:cs="Calibri"/>
                <w:color w:val="595959" w:themeColor="text1" w:themeTint="A6"/>
                <w:sz w:val="24"/>
                <w:szCs w:val="24"/>
                <w:lang w:val="it-CH"/>
              </w:rPr>
            </w:pPr>
            <w:r w:rsidRPr="00AD26D2">
              <w:rPr>
                <w:rFonts w:ascii="Arial Narrow" w:eastAsia="Times New Roman" w:hAnsi="Arial Narrow" w:cs="Calibri"/>
                <w:b w:val="0"/>
                <w:bCs w:val="0"/>
                <w:color w:val="595959" w:themeColor="text1" w:themeTint="A6"/>
                <w:sz w:val="24"/>
                <w:szCs w:val="24"/>
                <w:lang w:val="it-CH"/>
              </w:rPr>
              <w:t>olanzapine 5-10 mg SL/SC (8-12</w:t>
            </w:r>
            <w:r>
              <w:rPr>
                <w:rFonts w:ascii="Arial Narrow" w:eastAsia="Times New Roman" w:hAnsi="Arial Narrow" w:cs="Calibri"/>
                <w:b w:val="0"/>
                <w:bCs w:val="0"/>
                <w:color w:val="595959" w:themeColor="text1" w:themeTint="A6"/>
                <w:sz w:val="24"/>
                <w:szCs w:val="24"/>
                <w:lang w:val="it-CH"/>
              </w:rPr>
              <w:t xml:space="preserve"> </w:t>
            </w:r>
            <w:r w:rsidRPr="00AD26D2">
              <w:rPr>
                <w:rFonts w:ascii="Arial Narrow" w:eastAsia="Times New Roman" w:hAnsi="Arial Narrow" w:cs="Calibri"/>
                <w:b w:val="0"/>
                <w:bCs w:val="0"/>
                <w:color w:val="595959" w:themeColor="text1" w:themeTint="A6"/>
                <w:sz w:val="24"/>
                <w:szCs w:val="24"/>
                <w:lang w:val="it-CH"/>
              </w:rPr>
              <w:t>hrly)</w:t>
            </w:r>
          </w:p>
          <w:p w14:paraId="12010D8D" w14:textId="77777777" w:rsidR="00E40D31" w:rsidRPr="00377C71" w:rsidRDefault="00E40D31" w:rsidP="00E40D31">
            <w:pPr>
              <w:pStyle w:val="Paragrafoelenco"/>
              <w:numPr>
                <w:ilvl w:val="0"/>
                <w:numId w:val="12"/>
              </w:numPr>
              <w:spacing w:line="276" w:lineRule="auto"/>
              <w:rPr>
                <w:rFonts w:ascii="Arial Narrow" w:eastAsia="Times New Roman" w:hAnsi="Arial Narrow" w:cs="Calibri"/>
                <w:color w:val="595959" w:themeColor="text1" w:themeTint="A6"/>
                <w:sz w:val="24"/>
                <w:szCs w:val="24"/>
                <w:lang w:val="en-GB"/>
              </w:rPr>
            </w:pPr>
            <w:r w:rsidRPr="00377C71">
              <w:rPr>
                <w:rFonts w:ascii="Arial Narrow" w:eastAsia="Times New Roman" w:hAnsi="Arial Narrow" w:cs="Calibri"/>
                <w:b w:val="0"/>
                <w:bCs w:val="0"/>
                <w:color w:val="595959" w:themeColor="text1" w:themeTint="A6"/>
                <w:sz w:val="24"/>
                <w:szCs w:val="24"/>
                <w:lang w:val="en-GB"/>
              </w:rPr>
              <w:t>chlorpormazine 25-50mg IM/IV (8</w:t>
            </w:r>
            <w:r>
              <w:rPr>
                <w:rFonts w:ascii="Arial Narrow" w:eastAsia="Times New Roman" w:hAnsi="Arial Narrow" w:cs="Calibri"/>
                <w:b w:val="0"/>
                <w:bCs w:val="0"/>
                <w:color w:val="595959" w:themeColor="text1" w:themeTint="A6"/>
                <w:sz w:val="24"/>
                <w:szCs w:val="24"/>
                <w:lang w:val="en-GB"/>
              </w:rPr>
              <w:t xml:space="preserve"> </w:t>
            </w:r>
            <w:r w:rsidRPr="00377C71">
              <w:rPr>
                <w:rFonts w:ascii="Arial Narrow" w:eastAsia="Times New Roman" w:hAnsi="Arial Narrow" w:cs="Calibri"/>
                <w:b w:val="0"/>
                <w:bCs w:val="0"/>
                <w:color w:val="595959" w:themeColor="text1" w:themeTint="A6"/>
                <w:sz w:val="24"/>
                <w:szCs w:val="24"/>
                <w:lang w:val="en-GB"/>
              </w:rPr>
              <w:t>hrly)</w:t>
            </w:r>
          </w:p>
          <w:p w14:paraId="403A1C2E" w14:textId="77777777" w:rsidR="00820F43" w:rsidRPr="00820F43" w:rsidRDefault="00820F43" w:rsidP="00AD26D2">
            <w:pPr>
              <w:spacing w:line="276" w:lineRule="auto"/>
              <w:jc w:val="center"/>
              <w:rPr>
                <w:rFonts w:ascii="Arial Narrow" w:eastAsia="Times New Roman" w:hAnsi="Arial Narrow" w:cs="Calibri"/>
                <w:b w:val="0"/>
                <w:bCs w:val="0"/>
                <w:color w:val="FF0000"/>
                <w:sz w:val="4"/>
                <w:szCs w:val="4"/>
                <w:lang w:val="en-GB"/>
              </w:rPr>
            </w:pPr>
          </w:p>
          <w:p w14:paraId="7517C1EC" w14:textId="4AD97BD7" w:rsidR="00942EDE" w:rsidRPr="00377C71" w:rsidRDefault="005279FB" w:rsidP="00AD26D2">
            <w:pPr>
              <w:spacing w:line="276" w:lineRule="auto"/>
              <w:jc w:val="center"/>
              <w:rPr>
                <w:rFonts w:ascii="Arial Narrow" w:eastAsia="Times New Roman" w:hAnsi="Arial Narrow" w:cs="Calibri"/>
                <w:b w:val="0"/>
                <w:bCs w:val="0"/>
                <w:color w:val="FF0000"/>
                <w:sz w:val="24"/>
                <w:szCs w:val="24"/>
                <w:lang w:val="en-GB"/>
              </w:rPr>
            </w:pPr>
            <w:r w:rsidRPr="00377C71">
              <w:rPr>
                <w:rFonts w:ascii="Arial Narrow" w:eastAsia="Times New Roman" w:hAnsi="Arial Narrow" w:cs="Calibri"/>
                <w:color w:val="FF0000"/>
                <w:sz w:val="24"/>
                <w:szCs w:val="24"/>
                <w:lang w:val="en-GB"/>
              </w:rPr>
              <w:t>BE PREPARED TO INCREASE DOSING RAPIDLY IF NEEDED</w:t>
            </w:r>
          </w:p>
        </w:tc>
        <w:tc>
          <w:tcPr>
            <w:tcW w:w="0" w:type="dxa"/>
            <w:vMerge/>
            <w:tcBorders>
              <w:left w:val="single" w:sz="12" w:space="0" w:color="008F64"/>
              <w:right w:val="single" w:sz="12" w:space="0" w:color="008F64"/>
            </w:tcBorders>
          </w:tcPr>
          <w:p w14:paraId="2B777F5C" w14:textId="77777777" w:rsidR="005279FB" w:rsidRPr="00377C71" w:rsidRDefault="005279FB" w:rsidP="005E0E0B">
            <w:pPr>
              <w:jc w:val="center"/>
              <w:cnfStyle w:val="000000000000" w:firstRow="0"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bCs/>
                <w:color w:val="000000"/>
                <w:sz w:val="36"/>
                <w:szCs w:val="36"/>
                <w:lang w:val="en-GB"/>
              </w:rPr>
            </w:pPr>
          </w:p>
        </w:tc>
      </w:tr>
      <w:tr w:rsidR="005279FB" w:rsidRPr="00377C71" w14:paraId="1536FF49" w14:textId="77777777" w:rsidTr="00D03E2A">
        <w:tc>
          <w:tcPr>
            <w:cnfStyle w:val="001000000000" w:firstRow="0" w:lastRow="0" w:firstColumn="1" w:lastColumn="0" w:oddVBand="0" w:evenVBand="0" w:oddHBand="0" w:evenHBand="0" w:firstRowFirstColumn="0" w:firstRowLastColumn="0" w:lastRowFirstColumn="0" w:lastRowLastColumn="0"/>
            <w:tcW w:w="6498" w:type="dxa"/>
            <w:tcBorders>
              <w:top w:val="single" w:sz="12" w:space="0" w:color="008F64"/>
              <w:left w:val="single" w:sz="12" w:space="0" w:color="008F64"/>
              <w:bottom w:val="single" w:sz="12" w:space="0" w:color="008F64"/>
              <w:right w:val="single" w:sz="12" w:space="0" w:color="008F64"/>
            </w:tcBorders>
          </w:tcPr>
          <w:p w14:paraId="7FB76A99" w14:textId="1649D96F" w:rsidR="005279FB" w:rsidRPr="00377C71" w:rsidRDefault="005279FB" w:rsidP="005E0E0B">
            <w:pPr>
              <w:spacing w:line="276" w:lineRule="auto"/>
              <w:rPr>
                <w:rFonts w:ascii="Helvetica LT Std Cond Light" w:eastAsia="Times New Roman" w:hAnsi="Helvetica LT Std Cond Light" w:cs="Calibri"/>
                <w:b w:val="0"/>
                <w:bCs w:val="0"/>
                <w:color w:val="000000"/>
                <w:sz w:val="32"/>
                <w:szCs w:val="32"/>
                <w:lang w:val="en-GB"/>
              </w:rPr>
            </w:pPr>
            <w:r w:rsidRPr="00377C71">
              <w:rPr>
                <w:rFonts w:ascii="Helvetica LT Std Cond Light" w:eastAsia="Times New Roman" w:hAnsi="Helvetica LT Std Cond Light" w:cs="Calibri"/>
                <w:color w:val="000000"/>
                <w:sz w:val="32"/>
                <w:szCs w:val="32"/>
                <w:lang w:val="en-GB"/>
              </w:rPr>
              <w:t>If still distressed</w:t>
            </w:r>
            <w:r w:rsidR="00371573" w:rsidRPr="00377C71">
              <w:rPr>
                <w:rFonts w:ascii="Helvetica LT Std Cond Light" w:eastAsia="Times New Roman" w:hAnsi="Helvetica LT Std Cond Light" w:cs="Calibri"/>
                <w:color w:val="000000"/>
                <w:sz w:val="32"/>
                <w:szCs w:val="32"/>
                <w:lang w:val="en-GB"/>
              </w:rPr>
              <w:t xml:space="preserve">, consider palliative sedation </w:t>
            </w:r>
            <w:r w:rsidR="00E40D31">
              <w:rPr>
                <w:rFonts w:ascii="Helvetica LT Std Cond Light" w:eastAsia="Times New Roman" w:hAnsi="Helvetica LT Std Cond Light" w:cs="Calibri"/>
                <w:color w:val="000000"/>
                <w:sz w:val="32"/>
                <w:szCs w:val="32"/>
                <w:lang w:val="en-GB"/>
              </w:rPr>
              <w:t>(see below)</w:t>
            </w:r>
          </w:p>
          <w:p w14:paraId="091B3D1A" w14:textId="4A26AAA8" w:rsidR="00E33198" w:rsidRPr="00377C71" w:rsidRDefault="005279FB" w:rsidP="00E33198">
            <w:pPr>
              <w:pStyle w:val="Paragrafoelenco"/>
              <w:numPr>
                <w:ilvl w:val="0"/>
                <w:numId w:val="13"/>
              </w:numPr>
              <w:spacing w:line="276" w:lineRule="auto"/>
              <w:rPr>
                <w:rFonts w:ascii="Arial Narrow" w:eastAsia="Times New Roman" w:hAnsi="Arial Narrow" w:cs="Calibri"/>
                <w:b w:val="0"/>
                <w:bCs w:val="0"/>
                <w:color w:val="000000"/>
                <w:sz w:val="40"/>
                <w:szCs w:val="40"/>
                <w:lang w:val="en-GB"/>
              </w:rPr>
            </w:pPr>
            <w:r w:rsidRPr="00377C71">
              <w:rPr>
                <w:rFonts w:ascii="Arial Narrow" w:eastAsia="Times New Roman" w:hAnsi="Arial Narrow" w:cs="Calibri"/>
                <w:b w:val="0"/>
                <w:bCs w:val="0"/>
                <w:color w:val="595959" w:themeColor="text1" w:themeTint="A6"/>
                <w:sz w:val="24"/>
                <w:szCs w:val="24"/>
                <w:lang w:val="en-GB"/>
              </w:rPr>
              <w:t>Call palliative care consultation 24/7</w:t>
            </w:r>
          </w:p>
          <w:p w14:paraId="3A817208" w14:textId="1F1F26AB" w:rsidR="00E33198" w:rsidRPr="00377C71" w:rsidRDefault="00E33198" w:rsidP="00E33198">
            <w:pPr>
              <w:pStyle w:val="Paragrafoelenco"/>
              <w:spacing w:line="276" w:lineRule="auto"/>
              <w:rPr>
                <w:rFonts w:ascii="Arial Narrow" w:eastAsia="Times New Roman" w:hAnsi="Arial Narrow" w:cs="Calibri"/>
                <w:b w:val="0"/>
                <w:bCs w:val="0"/>
                <w:color w:val="000000"/>
                <w:sz w:val="24"/>
                <w:szCs w:val="24"/>
                <w:lang w:val="en-GB"/>
              </w:rPr>
            </w:pPr>
          </w:p>
        </w:tc>
        <w:tc>
          <w:tcPr>
            <w:tcW w:w="0" w:type="dxa"/>
            <w:vMerge/>
            <w:tcBorders>
              <w:left w:val="single" w:sz="12" w:space="0" w:color="008F64"/>
              <w:bottom w:val="single" w:sz="12" w:space="0" w:color="008F64"/>
              <w:right w:val="single" w:sz="12" w:space="0" w:color="008F64"/>
            </w:tcBorders>
          </w:tcPr>
          <w:p w14:paraId="13007FE4" w14:textId="77777777" w:rsidR="005279FB" w:rsidRPr="00377C71" w:rsidRDefault="005279FB" w:rsidP="005E0E0B">
            <w:pPr>
              <w:jc w:val="center"/>
              <w:cnfStyle w:val="000000000000" w:firstRow="0" w:lastRow="0" w:firstColumn="0" w:lastColumn="0" w:oddVBand="0" w:evenVBand="0" w:oddHBand="0" w:evenHBand="0" w:firstRowFirstColumn="0" w:firstRowLastColumn="0" w:lastRowFirstColumn="0" w:lastRowLastColumn="0"/>
              <w:rPr>
                <w:rFonts w:ascii="Helvetica LT Std Cond Light" w:eastAsia="Times New Roman" w:hAnsi="Helvetica LT Std Cond Light" w:cs="Calibri"/>
                <w:b/>
                <w:bCs/>
                <w:color w:val="000000"/>
                <w:sz w:val="36"/>
                <w:szCs w:val="36"/>
                <w:lang w:val="en-GB"/>
              </w:rPr>
            </w:pPr>
          </w:p>
        </w:tc>
      </w:tr>
      <w:tr w:rsidR="00B944FB" w:rsidRPr="00377C71" w14:paraId="3B30BF6F" w14:textId="77777777" w:rsidTr="00D03E2A">
        <w:tc>
          <w:tcPr>
            <w:cnfStyle w:val="001000000000" w:firstRow="0" w:lastRow="0" w:firstColumn="1" w:lastColumn="0" w:oddVBand="0" w:evenVBand="0" w:oddHBand="0" w:evenHBand="0" w:firstRowFirstColumn="0" w:firstRowLastColumn="0" w:lastRowFirstColumn="0" w:lastRowLastColumn="0"/>
            <w:tcW w:w="10123" w:type="dxa"/>
            <w:gridSpan w:val="2"/>
            <w:tcBorders>
              <w:top w:val="single" w:sz="12" w:space="0" w:color="76923C" w:themeColor="accent3" w:themeShade="BF"/>
              <w:left w:val="single" w:sz="12" w:space="0" w:color="008F64"/>
              <w:bottom w:val="single" w:sz="12" w:space="0" w:color="008F64"/>
              <w:right w:val="single" w:sz="12" w:space="0" w:color="008F64"/>
            </w:tcBorders>
            <w:shd w:val="clear" w:color="auto" w:fill="008F64"/>
          </w:tcPr>
          <w:p w14:paraId="47203F7F" w14:textId="0747A6D5" w:rsidR="00B944FB" w:rsidRPr="00377C71" w:rsidRDefault="00BD1C20" w:rsidP="00FA56E3">
            <w:pPr>
              <w:tabs>
                <w:tab w:val="left" w:pos="3460"/>
              </w:tabs>
              <w:rPr>
                <w:rFonts w:ascii="Arial Narrow" w:hAnsi="Arial Narrow"/>
                <w:b w:val="0"/>
                <w:bCs w:val="0"/>
                <w:color w:val="595959" w:themeColor="text1" w:themeTint="A6"/>
                <w:sz w:val="20"/>
                <w:szCs w:val="20"/>
                <w:lang w:val="en-GB"/>
              </w:rPr>
            </w:pPr>
            <w:r w:rsidRPr="00377C71">
              <w:rPr>
                <w:rFonts w:ascii="Arial Narrow" w:hAnsi="Arial Narrow"/>
                <w:b w:val="0"/>
                <w:bCs w:val="0"/>
                <w:color w:val="FFFFFF" w:themeColor="background1"/>
                <w:sz w:val="20"/>
                <w:szCs w:val="20"/>
                <w:lang w:val="en-GB"/>
              </w:rPr>
              <w:t>CR=</w:t>
            </w:r>
            <w:r w:rsidR="002246FD" w:rsidRPr="00377C71">
              <w:rPr>
                <w:rFonts w:ascii="Arial Narrow" w:hAnsi="Arial Narrow"/>
                <w:b w:val="0"/>
                <w:bCs w:val="0"/>
                <w:color w:val="FFFFFF" w:themeColor="background1"/>
                <w:sz w:val="20"/>
                <w:szCs w:val="20"/>
                <w:lang w:val="en-GB"/>
              </w:rPr>
              <w:t>controlled release</w:t>
            </w:r>
            <w:r w:rsidRPr="00377C71">
              <w:rPr>
                <w:rFonts w:ascii="Arial Narrow" w:hAnsi="Arial Narrow"/>
                <w:b w:val="0"/>
                <w:bCs w:val="0"/>
                <w:color w:val="FFFFFF" w:themeColor="background1"/>
                <w:sz w:val="20"/>
                <w:szCs w:val="20"/>
                <w:lang w:val="en-GB"/>
              </w:rPr>
              <w:t>; h</w:t>
            </w:r>
            <w:r w:rsidR="00B944FB" w:rsidRPr="00377C71">
              <w:rPr>
                <w:rFonts w:ascii="Arial Narrow" w:hAnsi="Arial Narrow"/>
                <w:b w:val="0"/>
                <w:bCs w:val="0"/>
                <w:color w:val="FFFFFF" w:themeColor="background1"/>
                <w:sz w:val="20"/>
                <w:szCs w:val="20"/>
                <w:lang w:val="en-GB"/>
              </w:rPr>
              <w:t>r</w:t>
            </w:r>
            <w:r w:rsidR="00D208E6" w:rsidRPr="00377C71">
              <w:rPr>
                <w:rFonts w:ascii="Arial Narrow" w:hAnsi="Arial Narrow"/>
                <w:b w:val="0"/>
                <w:bCs w:val="0"/>
                <w:color w:val="FFFFFF" w:themeColor="background1"/>
                <w:sz w:val="20"/>
                <w:szCs w:val="20"/>
                <w:lang w:val="en-GB"/>
              </w:rPr>
              <w:t>=</w:t>
            </w:r>
            <w:r w:rsidR="00B944FB" w:rsidRPr="00377C71">
              <w:rPr>
                <w:rFonts w:ascii="Arial Narrow" w:hAnsi="Arial Narrow"/>
                <w:b w:val="0"/>
                <w:bCs w:val="0"/>
                <w:color w:val="FFFFFF" w:themeColor="background1"/>
                <w:sz w:val="20"/>
                <w:szCs w:val="20"/>
                <w:lang w:val="en-GB"/>
              </w:rPr>
              <w:t>hour; hrly</w:t>
            </w:r>
            <w:r w:rsidR="00D208E6" w:rsidRPr="00377C71">
              <w:rPr>
                <w:rFonts w:ascii="Arial Narrow" w:hAnsi="Arial Narrow"/>
                <w:b w:val="0"/>
                <w:bCs w:val="0"/>
                <w:color w:val="FFFFFF" w:themeColor="background1"/>
                <w:sz w:val="20"/>
                <w:szCs w:val="20"/>
                <w:lang w:val="en-GB"/>
              </w:rPr>
              <w:t>=</w:t>
            </w:r>
            <w:r w:rsidR="00B944FB" w:rsidRPr="00377C71">
              <w:rPr>
                <w:rFonts w:ascii="Arial Narrow" w:hAnsi="Arial Narrow"/>
                <w:b w:val="0"/>
                <w:bCs w:val="0"/>
                <w:color w:val="FFFFFF" w:themeColor="background1"/>
                <w:sz w:val="20"/>
                <w:szCs w:val="20"/>
                <w:lang w:val="en-GB"/>
              </w:rPr>
              <w:t>hourly; IV</w:t>
            </w:r>
            <w:r w:rsidR="00D208E6" w:rsidRPr="00377C71">
              <w:rPr>
                <w:rFonts w:ascii="Arial Narrow" w:hAnsi="Arial Narrow"/>
                <w:b w:val="0"/>
                <w:bCs w:val="0"/>
                <w:color w:val="FFFFFF" w:themeColor="background1"/>
                <w:sz w:val="20"/>
                <w:szCs w:val="20"/>
                <w:lang w:val="en-GB"/>
              </w:rPr>
              <w:t>=</w:t>
            </w:r>
            <w:r w:rsidR="00B944FB" w:rsidRPr="00377C71">
              <w:rPr>
                <w:rFonts w:ascii="Arial Narrow" w:hAnsi="Arial Narrow"/>
                <w:b w:val="0"/>
                <w:bCs w:val="0"/>
                <w:color w:val="FFFFFF" w:themeColor="background1"/>
                <w:sz w:val="20"/>
                <w:szCs w:val="20"/>
                <w:lang w:val="en-GB"/>
              </w:rPr>
              <w:t xml:space="preserve">intravenous; </w:t>
            </w:r>
            <w:r w:rsidR="00080BAA">
              <w:rPr>
                <w:rFonts w:ascii="Arial Narrow" w:hAnsi="Arial Narrow"/>
                <w:b w:val="0"/>
                <w:bCs w:val="0"/>
                <w:color w:val="FFFFFF" w:themeColor="background1"/>
                <w:sz w:val="20"/>
                <w:szCs w:val="20"/>
                <w:lang w:val="en-GB"/>
              </w:rPr>
              <w:t>IM=</w:t>
            </w:r>
            <w:r w:rsidR="0016192D" w:rsidRPr="00377C71">
              <w:rPr>
                <w:rFonts w:ascii="Arial Narrow" w:hAnsi="Arial Narrow"/>
                <w:b w:val="0"/>
                <w:bCs w:val="0"/>
                <w:color w:val="FFFFFF" w:themeColor="background1"/>
                <w:sz w:val="20"/>
                <w:szCs w:val="20"/>
                <w:lang w:val="en-GB"/>
              </w:rPr>
              <w:t>intramuscular</w:t>
            </w:r>
            <w:r w:rsidR="00080BAA">
              <w:rPr>
                <w:rFonts w:ascii="Arial Narrow" w:hAnsi="Arial Narrow"/>
                <w:b w:val="0"/>
                <w:bCs w:val="0"/>
                <w:color w:val="FFFFFF" w:themeColor="background1"/>
                <w:sz w:val="20"/>
                <w:szCs w:val="20"/>
                <w:lang w:val="en-GB"/>
              </w:rPr>
              <w:t xml:space="preserve">; </w:t>
            </w:r>
            <w:r w:rsidR="00B944FB" w:rsidRPr="00377C71">
              <w:rPr>
                <w:rFonts w:ascii="Arial Narrow" w:hAnsi="Arial Narrow"/>
                <w:b w:val="0"/>
                <w:bCs w:val="0"/>
                <w:color w:val="FFFFFF" w:themeColor="background1"/>
                <w:sz w:val="20"/>
                <w:szCs w:val="20"/>
                <w:lang w:val="en-GB"/>
              </w:rPr>
              <w:t>m</w:t>
            </w:r>
            <w:r w:rsidR="00D208E6" w:rsidRPr="00377C71">
              <w:rPr>
                <w:rFonts w:ascii="Arial Narrow" w:hAnsi="Arial Narrow"/>
                <w:b w:val="0"/>
                <w:bCs w:val="0"/>
                <w:color w:val="FFFFFF" w:themeColor="background1"/>
                <w:sz w:val="20"/>
                <w:szCs w:val="20"/>
                <w:lang w:val="en-GB"/>
              </w:rPr>
              <w:t>g=</w:t>
            </w:r>
            <w:r w:rsidR="00B944FB" w:rsidRPr="00377C71">
              <w:rPr>
                <w:rFonts w:ascii="Arial Narrow" w:hAnsi="Arial Narrow"/>
                <w:b w:val="0"/>
                <w:bCs w:val="0"/>
                <w:color w:val="FFFFFF" w:themeColor="background1"/>
                <w:sz w:val="20"/>
                <w:szCs w:val="20"/>
                <w:lang w:val="en-GB"/>
              </w:rPr>
              <w:t>milligram; mcg</w:t>
            </w:r>
            <w:r w:rsidRPr="00377C71">
              <w:rPr>
                <w:rFonts w:ascii="Arial Narrow" w:hAnsi="Arial Narrow"/>
                <w:b w:val="0"/>
                <w:bCs w:val="0"/>
                <w:color w:val="FFFFFF" w:themeColor="background1"/>
                <w:sz w:val="20"/>
                <w:szCs w:val="20"/>
                <w:lang w:val="en-GB"/>
              </w:rPr>
              <w:t>=</w:t>
            </w:r>
            <w:r w:rsidR="00B944FB" w:rsidRPr="00377C71">
              <w:rPr>
                <w:rFonts w:ascii="Arial Narrow" w:hAnsi="Arial Narrow"/>
                <w:b w:val="0"/>
                <w:bCs w:val="0"/>
                <w:color w:val="FFFFFF" w:themeColor="background1"/>
                <w:sz w:val="20"/>
                <w:szCs w:val="20"/>
                <w:lang w:val="en-GB"/>
              </w:rPr>
              <w:t xml:space="preserve">microgram; </w:t>
            </w:r>
            <w:r w:rsidR="003707CA">
              <w:rPr>
                <w:rFonts w:ascii="Arial Narrow" w:hAnsi="Arial Narrow"/>
                <w:b w:val="0"/>
                <w:bCs w:val="0"/>
                <w:color w:val="FFFFFF" w:themeColor="background1"/>
                <w:sz w:val="20"/>
                <w:szCs w:val="20"/>
                <w:lang w:val="en-GB"/>
              </w:rPr>
              <w:t>PO</w:t>
            </w:r>
            <w:r w:rsidR="007039EA">
              <w:rPr>
                <w:rFonts w:ascii="Arial Narrow" w:hAnsi="Arial Narrow"/>
                <w:b w:val="0"/>
                <w:bCs w:val="0"/>
                <w:color w:val="FFFFFF" w:themeColor="background1"/>
                <w:sz w:val="20"/>
                <w:szCs w:val="20"/>
                <w:lang w:val="en-GB"/>
              </w:rPr>
              <w:t xml:space="preserve">=orally; </w:t>
            </w:r>
            <w:r w:rsidR="00B944FB" w:rsidRPr="00377C71">
              <w:rPr>
                <w:rFonts w:ascii="Arial Narrow" w:hAnsi="Arial Narrow"/>
                <w:b w:val="0"/>
                <w:bCs w:val="0"/>
                <w:color w:val="FFFFFF" w:themeColor="background1"/>
                <w:sz w:val="20"/>
                <w:szCs w:val="20"/>
                <w:lang w:val="en-GB"/>
              </w:rPr>
              <w:t>SC</w:t>
            </w:r>
            <w:r w:rsidRPr="00377C71">
              <w:rPr>
                <w:rFonts w:ascii="Arial Narrow" w:hAnsi="Arial Narrow"/>
                <w:b w:val="0"/>
                <w:bCs w:val="0"/>
                <w:color w:val="FFFFFF" w:themeColor="background1"/>
                <w:sz w:val="20"/>
                <w:szCs w:val="20"/>
                <w:lang w:val="en-GB"/>
              </w:rPr>
              <w:t>=</w:t>
            </w:r>
            <w:r w:rsidR="00B944FB" w:rsidRPr="00377C71">
              <w:rPr>
                <w:rFonts w:ascii="Arial Narrow" w:hAnsi="Arial Narrow"/>
                <w:b w:val="0"/>
                <w:bCs w:val="0"/>
                <w:color w:val="FFFFFF" w:themeColor="background1"/>
                <w:sz w:val="20"/>
                <w:szCs w:val="20"/>
                <w:lang w:val="en-GB"/>
              </w:rPr>
              <w:t>subcutaneous; SL</w:t>
            </w:r>
            <w:r w:rsidRPr="00377C71">
              <w:rPr>
                <w:rFonts w:ascii="Arial Narrow" w:hAnsi="Arial Narrow"/>
                <w:b w:val="0"/>
                <w:bCs w:val="0"/>
                <w:color w:val="FFFFFF" w:themeColor="background1"/>
                <w:sz w:val="20"/>
                <w:szCs w:val="20"/>
                <w:lang w:val="en-GB"/>
              </w:rPr>
              <w:t>=</w:t>
            </w:r>
            <w:r w:rsidR="00B944FB" w:rsidRPr="00377C71">
              <w:rPr>
                <w:rFonts w:ascii="Arial Narrow" w:hAnsi="Arial Narrow"/>
                <w:b w:val="0"/>
                <w:bCs w:val="0"/>
                <w:color w:val="FFFFFF" w:themeColor="background1"/>
                <w:sz w:val="20"/>
                <w:szCs w:val="20"/>
                <w:lang w:val="en-GB"/>
              </w:rPr>
              <w:t>sublingual</w:t>
            </w:r>
          </w:p>
        </w:tc>
      </w:tr>
    </w:tbl>
    <w:p w14:paraId="578E501B" w14:textId="77777777" w:rsidR="00EB1AFA" w:rsidRPr="00377C71" w:rsidRDefault="00EB1AFA" w:rsidP="00EB1AFA">
      <w:pPr>
        <w:tabs>
          <w:tab w:val="left" w:pos="3460"/>
        </w:tabs>
        <w:rPr>
          <w:rFonts w:ascii="Arial Narrow" w:hAnsi="Arial Narrow"/>
          <w:b/>
          <w:bCs/>
          <w:sz w:val="24"/>
          <w:szCs w:val="24"/>
          <w:lang w:val="en-GB"/>
        </w:rPr>
      </w:pPr>
    </w:p>
    <w:p w14:paraId="6691596F" w14:textId="5D950EA6" w:rsidR="00BC7547" w:rsidRPr="00820F43" w:rsidRDefault="00EB1AFA" w:rsidP="00820F43">
      <w:pPr>
        <w:tabs>
          <w:tab w:val="left" w:pos="3460"/>
        </w:tabs>
        <w:rPr>
          <w:rFonts w:ascii="Arial Narrow" w:hAnsi="Arial Narrow"/>
          <w:sz w:val="24"/>
          <w:szCs w:val="24"/>
          <w:lang w:val="en-GB"/>
        </w:rPr>
      </w:pPr>
      <w:r w:rsidRPr="00377C71">
        <w:rPr>
          <w:rFonts w:ascii="Arial Narrow" w:hAnsi="Arial Narrow"/>
          <w:b/>
          <w:bCs/>
          <w:sz w:val="24"/>
          <w:szCs w:val="24"/>
          <w:lang w:val="en-GB"/>
        </w:rPr>
        <w:t>The palliative care clinicians for emergency consultation</w:t>
      </w:r>
      <w:r w:rsidRPr="00377C71">
        <w:rPr>
          <w:rFonts w:ascii="Arial Narrow" w:hAnsi="Arial Narrow"/>
          <w:sz w:val="24"/>
          <w:szCs w:val="24"/>
          <w:lang w:val="en-GB"/>
        </w:rPr>
        <w:t xml:space="preserve"> - List palliative care contact phone numbers</w:t>
      </w:r>
    </w:p>
    <w:p w14:paraId="6BF27345" w14:textId="7F8FB60E" w:rsidR="00CD578E" w:rsidRPr="00377C71" w:rsidRDefault="00CD578E" w:rsidP="00CD578E">
      <w:pPr>
        <w:spacing w:after="0"/>
        <w:rPr>
          <w:rFonts w:ascii="Helvetica LT Std Cond Light" w:eastAsia="Times New Roman" w:hAnsi="Helvetica LT Std Cond Light" w:cs="Calibri"/>
          <w:b/>
          <w:bCs/>
          <w:color w:val="000000"/>
          <w:sz w:val="36"/>
          <w:szCs w:val="36"/>
          <w:lang w:val="en-GB"/>
        </w:rPr>
      </w:pPr>
      <w:r w:rsidRPr="00377C71">
        <w:rPr>
          <w:rFonts w:ascii="Helvetica LT Std Cond Light" w:eastAsia="Times New Roman" w:hAnsi="Helvetica LT Std Cond Light" w:cs="Calibri"/>
          <w:b/>
          <w:bCs/>
          <w:color w:val="000000"/>
          <w:sz w:val="36"/>
          <w:szCs w:val="36"/>
          <w:lang w:val="en-GB"/>
        </w:rPr>
        <w:lastRenderedPageBreak/>
        <w:t>Palliation of agitated delirium</w:t>
      </w:r>
    </w:p>
    <w:p w14:paraId="398DE7BE" w14:textId="77777777" w:rsidR="004B0D4C" w:rsidRPr="00377C71" w:rsidRDefault="004B0D4C" w:rsidP="00CD578E">
      <w:pPr>
        <w:spacing w:after="0"/>
        <w:rPr>
          <w:rFonts w:ascii="Helvetica LT Std Cond Light" w:eastAsia="Times New Roman" w:hAnsi="Helvetica LT Std Cond Light" w:cs="Calibri"/>
          <w:b/>
          <w:bCs/>
          <w:color w:val="000000"/>
          <w:sz w:val="10"/>
          <w:szCs w:val="10"/>
          <w:lang w:val="en-GB"/>
        </w:rPr>
      </w:pPr>
    </w:p>
    <w:p w14:paraId="4F3D16C6" w14:textId="77777777" w:rsidR="00CD578E" w:rsidRPr="00377C71" w:rsidRDefault="00CD578E" w:rsidP="00CD578E">
      <w:pPr>
        <w:spacing w:after="0"/>
        <w:rPr>
          <w:rFonts w:ascii="Helvetica LT Std Cond Light" w:eastAsia="Times New Roman" w:hAnsi="Helvetica LT Std Cond Light" w:cs="Calibri"/>
          <w:b/>
          <w:color w:val="000000"/>
          <w:sz w:val="10"/>
          <w:szCs w:val="10"/>
          <w:lang w:val="en-GB"/>
        </w:rPr>
      </w:pPr>
    </w:p>
    <w:tbl>
      <w:tblPr>
        <w:tblStyle w:val="Rastertabel1licht-Accent21"/>
        <w:tblW w:w="0" w:type="auto"/>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9576"/>
      </w:tblGrid>
      <w:tr w:rsidR="00CD578E" w:rsidRPr="00377C71" w14:paraId="142D152F" w14:textId="77777777" w:rsidTr="002155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tcPr>
          <w:p w14:paraId="759F9BBE" w14:textId="77777777" w:rsidR="00CD578E" w:rsidRPr="00377C71" w:rsidRDefault="00CD578E" w:rsidP="005E0E0B">
            <w:pPr>
              <w:spacing w:line="276" w:lineRule="auto"/>
              <w:rPr>
                <w:rFonts w:ascii="Helvetica LT Std Cond Light" w:eastAsia="Times New Roman" w:hAnsi="Helvetica LT Std Cond Light" w:cs="Calibri"/>
                <w:b w:val="0"/>
                <w:bCs w:val="0"/>
                <w:color w:val="000000"/>
                <w:sz w:val="32"/>
                <w:szCs w:val="32"/>
                <w:lang w:val="en-GB"/>
              </w:rPr>
            </w:pPr>
            <w:r w:rsidRPr="00377C71">
              <w:rPr>
                <w:rFonts w:ascii="Helvetica LT Std Cond Light" w:eastAsia="Times New Roman" w:hAnsi="Helvetica LT Std Cond Light" w:cs="Calibri"/>
                <w:color w:val="000000"/>
                <w:sz w:val="32"/>
                <w:szCs w:val="32"/>
                <w:lang w:val="en-GB"/>
              </w:rPr>
              <w:t>Evaluate for reversible triggers</w:t>
            </w:r>
          </w:p>
          <w:p w14:paraId="0726C4DC" w14:textId="77777777" w:rsidR="00CD578E" w:rsidRPr="00377C71" w:rsidRDefault="00CD578E" w:rsidP="00E84095">
            <w:pPr>
              <w:pStyle w:val="Paragrafoelenco"/>
              <w:numPr>
                <w:ilvl w:val="0"/>
                <w:numId w:val="15"/>
              </w:numPr>
              <w:spacing w:line="276" w:lineRule="auto"/>
              <w:rPr>
                <w:rFonts w:ascii="Arial Narrow" w:hAnsi="Arial Narrow"/>
                <w:b w:val="0"/>
                <w:bCs w:val="0"/>
                <w:color w:val="595959" w:themeColor="text1" w:themeTint="A6"/>
                <w:sz w:val="24"/>
                <w:szCs w:val="24"/>
                <w:lang w:val="en-GB"/>
              </w:rPr>
            </w:pPr>
            <w:r w:rsidRPr="00377C71">
              <w:rPr>
                <w:rFonts w:ascii="Arial Narrow" w:hAnsi="Arial Narrow"/>
                <w:b w:val="0"/>
                <w:bCs w:val="0"/>
                <w:color w:val="595959" w:themeColor="text1" w:themeTint="A6"/>
                <w:sz w:val="24"/>
                <w:szCs w:val="24"/>
                <w:lang w:val="en-GB"/>
              </w:rPr>
              <w:t>Hypoxemia</w:t>
            </w:r>
          </w:p>
          <w:p w14:paraId="755AD0B5" w14:textId="77777777" w:rsidR="00CD578E" w:rsidRPr="00377C71" w:rsidRDefault="00CD578E" w:rsidP="00E84095">
            <w:pPr>
              <w:pStyle w:val="Paragrafoelenco"/>
              <w:numPr>
                <w:ilvl w:val="0"/>
                <w:numId w:val="15"/>
              </w:numPr>
              <w:spacing w:line="276" w:lineRule="auto"/>
              <w:rPr>
                <w:rFonts w:ascii="Arial Narrow" w:hAnsi="Arial Narrow"/>
                <w:b w:val="0"/>
                <w:bCs w:val="0"/>
                <w:color w:val="595959" w:themeColor="text1" w:themeTint="A6"/>
                <w:sz w:val="24"/>
                <w:szCs w:val="24"/>
                <w:lang w:val="en-GB"/>
              </w:rPr>
            </w:pPr>
            <w:r w:rsidRPr="00377C71">
              <w:rPr>
                <w:rFonts w:ascii="Arial Narrow" w:hAnsi="Arial Narrow"/>
                <w:b w:val="0"/>
                <w:bCs w:val="0"/>
                <w:color w:val="595959" w:themeColor="text1" w:themeTint="A6"/>
                <w:sz w:val="24"/>
                <w:szCs w:val="24"/>
                <w:lang w:val="en-GB"/>
              </w:rPr>
              <w:t>Urinary retention/constipation</w:t>
            </w:r>
          </w:p>
          <w:p w14:paraId="3805B713" w14:textId="77777777" w:rsidR="00CD578E" w:rsidRPr="00377C71" w:rsidRDefault="00CD578E" w:rsidP="00E84095">
            <w:pPr>
              <w:pStyle w:val="Paragrafoelenco"/>
              <w:numPr>
                <w:ilvl w:val="0"/>
                <w:numId w:val="15"/>
              </w:numPr>
              <w:spacing w:line="276" w:lineRule="auto"/>
              <w:rPr>
                <w:rFonts w:ascii="Arial Narrow" w:hAnsi="Arial Narrow"/>
                <w:b w:val="0"/>
                <w:bCs w:val="0"/>
                <w:color w:val="595959" w:themeColor="text1" w:themeTint="A6"/>
                <w:sz w:val="24"/>
                <w:szCs w:val="24"/>
                <w:lang w:val="en-GB"/>
              </w:rPr>
            </w:pPr>
            <w:r w:rsidRPr="00377C71">
              <w:rPr>
                <w:rFonts w:ascii="Arial Narrow" w:hAnsi="Arial Narrow"/>
                <w:b w:val="0"/>
                <w:bCs w:val="0"/>
                <w:color w:val="595959" w:themeColor="text1" w:themeTint="A6"/>
                <w:sz w:val="24"/>
                <w:szCs w:val="24"/>
                <w:lang w:val="en-GB"/>
              </w:rPr>
              <w:t>Medication reaction</w:t>
            </w:r>
          </w:p>
          <w:p w14:paraId="4E4D2F8A" w14:textId="3979CD21" w:rsidR="00CD578E" w:rsidRPr="00377C71" w:rsidRDefault="00F96931" w:rsidP="00E84095">
            <w:pPr>
              <w:pStyle w:val="Paragrafoelenco"/>
              <w:numPr>
                <w:ilvl w:val="0"/>
                <w:numId w:val="15"/>
              </w:numPr>
              <w:spacing w:line="276" w:lineRule="auto"/>
              <w:rPr>
                <w:rFonts w:ascii="Arial Narrow" w:hAnsi="Arial Narrow"/>
                <w:b w:val="0"/>
                <w:bCs w:val="0"/>
                <w:color w:val="595959" w:themeColor="text1" w:themeTint="A6"/>
                <w:sz w:val="24"/>
                <w:szCs w:val="24"/>
                <w:lang w:val="en-GB"/>
              </w:rPr>
            </w:pPr>
            <w:r w:rsidRPr="00377C71">
              <w:rPr>
                <w:rFonts w:ascii="Arial Narrow" w:hAnsi="Arial Narrow"/>
                <w:b w:val="0"/>
                <w:bCs w:val="0"/>
                <w:color w:val="595959" w:themeColor="text1" w:themeTint="A6"/>
                <w:sz w:val="24"/>
                <w:szCs w:val="24"/>
                <w:lang w:val="en-GB"/>
              </w:rPr>
              <w:t>High fever</w:t>
            </w:r>
          </w:p>
          <w:p w14:paraId="788EAA6D" w14:textId="3D6F8AF9" w:rsidR="00820F43" w:rsidRPr="00B867E9" w:rsidRDefault="00CD578E" w:rsidP="00B867E9">
            <w:pPr>
              <w:pStyle w:val="Paragrafoelenco"/>
              <w:numPr>
                <w:ilvl w:val="0"/>
                <w:numId w:val="15"/>
              </w:numPr>
              <w:spacing w:line="276" w:lineRule="auto"/>
              <w:rPr>
                <w:rFonts w:ascii="Helvetica LT Std Cond Light" w:hAnsi="Helvetica LT Std Cond Light"/>
                <w:b w:val="0"/>
                <w:bCs w:val="0"/>
                <w:sz w:val="24"/>
                <w:szCs w:val="24"/>
                <w:lang w:val="en-GB"/>
              </w:rPr>
            </w:pPr>
            <w:r w:rsidRPr="00377C71">
              <w:rPr>
                <w:rFonts w:ascii="Arial Narrow" w:hAnsi="Arial Narrow"/>
                <w:b w:val="0"/>
                <w:bCs w:val="0"/>
                <w:color w:val="595959" w:themeColor="text1" w:themeTint="A6"/>
                <w:sz w:val="24"/>
                <w:szCs w:val="24"/>
                <w:lang w:val="en-GB"/>
              </w:rPr>
              <w:t>Dehydration</w:t>
            </w:r>
          </w:p>
        </w:tc>
      </w:tr>
      <w:tr w:rsidR="00CD578E" w:rsidRPr="00377C71" w14:paraId="65AB4499" w14:textId="77777777" w:rsidTr="0021559F">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tcPr>
          <w:p w14:paraId="209260C0" w14:textId="77777777" w:rsidR="00CD578E" w:rsidRPr="00377C71" w:rsidRDefault="00CD578E" w:rsidP="005E0E0B">
            <w:pPr>
              <w:spacing w:line="276" w:lineRule="auto"/>
              <w:rPr>
                <w:rFonts w:ascii="Helvetica LT Std Cond Light" w:eastAsia="Times New Roman" w:hAnsi="Helvetica LT Std Cond Light" w:cs="Calibri"/>
                <w:b w:val="0"/>
                <w:bCs w:val="0"/>
                <w:color w:val="000000"/>
                <w:sz w:val="32"/>
                <w:szCs w:val="32"/>
                <w:lang w:val="en-GB"/>
              </w:rPr>
            </w:pPr>
            <w:r w:rsidRPr="00377C71">
              <w:rPr>
                <w:rFonts w:ascii="Helvetica LT Std Cond Light" w:eastAsia="Times New Roman" w:hAnsi="Helvetica LT Std Cond Light" w:cs="Calibri"/>
                <w:color w:val="000000"/>
                <w:sz w:val="32"/>
                <w:szCs w:val="32"/>
                <w:lang w:val="en-GB"/>
              </w:rPr>
              <w:t>If this is inadequate</w:t>
            </w:r>
          </w:p>
          <w:p w14:paraId="12BB4B99" w14:textId="68832C10" w:rsidR="00026217" w:rsidRPr="00377C71" w:rsidRDefault="00026217" w:rsidP="00026217">
            <w:pPr>
              <w:pStyle w:val="Paragrafoelenco"/>
              <w:numPr>
                <w:ilvl w:val="0"/>
                <w:numId w:val="16"/>
              </w:numPr>
              <w:spacing w:line="276" w:lineRule="auto"/>
              <w:rPr>
                <w:rFonts w:ascii="Arial Narrow" w:hAnsi="Arial Narrow"/>
                <w:b w:val="0"/>
                <w:bCs w:val="0"/>
                <w:color w:val="595959" w:themeColor="text1" w:themeTint="A6"/>
                <w:sz w:val="24"/>
                <w:szCs w:val="24"/>
                <w:lang w:val="en-GB"/>
              </w:rPr>
            </w:pPr>
            <w:r w:rsidRPr="00377C71">
              <w:rPr>
                <w:rFonts w:ascii="Arial Narrow" w:hAnsi="Arial Narrow"/>
                <w:b w:val="0"/>
                <w:bCs w:val="0"/>
                <w:color w:val="595959" w:themeColor="text1" w:themeTint="A6"/>
                <w:sz w:val="24"/>
                <w:szCs w:val="24"/>
                <w:lang w:val="en-GB"/>
              </w:rPr>
              <w:t>Trial of haloperidol SC 1 mg 12</w:t>
            </w:r>
            <w:r>
              <w:rPr>
                <w:rFonts w:ascii="Arial Narrow" w:hAnsi="Arial Narrow"/>
                <w:b w:val="0"/>
                <w:bCs w:val="0"/>
                <w:color w:val="595959" w:themeColor="text1" w:themeTint="A6"/>
                <w:sz w:val="24"/>
                <w:szCs w:val="24"/>
                <w:lang w:val="en-GB"/>
              </w:rPr>
              <w:t xml:space="preserve"> </w:t>
            </w:r>
            <w:r w:rsidRPr="00377C71">
              <w:rPr>
                <w:rFonts w:ascii="Arial Narrow" w:hAnsi="Arial Narrow"/>
                <w:b w:val="0"/>
                <w:bCs w:val="0"/>
                <w:color w:val="595959" w:themeColor="text1" w:themeTint="A6"/>
                <w:sz w:val="24"/>
                <w:szCs w:val="24"/>
                <w:lang w:val="en-GB"/>
              </w:rPr>
              <w:t>hrly or, if haloperidol is contra-indicated, clozapine 12.5 mg or olanzapine 10 mg SC/PO 12</w:t>
            </w:r>
            <w:r>
              <w:rPr>
                <w:rFonts w:ascii="Arial Narrow" w:hAnsi="Arial Narrow"/>
                <w:b w:val="0"/>
                <w:bCs w:val="0"/>
                <w:color w:val="595959" w:themeColor="text1" w:themeTint="A6"/>
                <w:sz w:val="24"/>
                <w:szCs w:val="24"/>
                <w:lang w:val="en-GB"/>
              </w:rPr>
              <w:t xml:space="preserve"> </w:t>
            </w:r>
            <w:r w:rsidRPr="00377C71">
              <w:rPr>
                <w:rFonts w:ascii="Arial Narrow" w:hAnsi="Arial Narrow"/>
                <w:b w:val="0"/>
                <w:bCs w:val="0"/>
                <w:color w:val="595959" w:themeColor="text1" w:themeTint="A6"/>
                <w:sz w:val="24"/>
                <w:szCs w:val="24"/>
                <w:lang w:val="en-GB"/>
              </w:rPr>
              <w:t>hrly</w:t>
            </w:r>
          </w:p>
          <w:p w14:paraId="364FF257" w14:textId="51E1C55E" w:rsidR="00026217" w:rsidRPr="00820F43" w:rsidRDefault="00026217" w:rsidP="00026217">
            <w:pPr>
              <w:pStyle w:val="Paragrafoelenco"/>
              <w:numPr>
                <w:ilvl w:val="0"/>
                <w:numId w:val="16"/>
              </w:numPr>
              <w:spacing w:line="276" w:lineRule="auto"/>
              <w:rPr>
                <w:rFonts w:ascii="Helvetica LT Std Cond Light" w:hAnsi="Helvetica LT Std Cond Light"/>
                <w:b w:val="0"/>
                <w:bCs w:val="0"/>
                <w:sz w:val="24"/>
                <w:szCs w:val="24"/>
                <w:lang w:val="en-GB"/>
              </w:rPr>
            </w:pPr>
            <w:r w:rsidRPr="00377C71">
              <w:rPr>
                <w:rFonts w:ascii="Arial Narrow" w:hAnsi="Arial Narrow"/>
                <w:b w:val="0"/>
                <w:bCs w:val="0"/>
                <w:color w:val="595959" w:themeColor="text1" w:themeTint="A6"/>
                <w:sz w:val="24"/>
                <w:szCs w:val="24"/>
                <w:lang w:val="en-GB"/>
              </w:rPr>
              <w:t>Haloperidol can be titrated to maximal dose of 5 mg 8</w:t>
            </w:r>
            <w:r>
              <w:rPr>
                <w:rFonts w:ascii="Arial Narrow" w:hAnsi="Arial Narrow"/>
                <w:b w:val="0"/>
                <w:bCs w:val="0"/>
                <w:color w:val="595959" w:themeColor="text1" w:themeTint="A6"/>
                <w:sz w:val="24"/>
                <w:szCs w:val="24"/>
                <w:lang w:val="en-GB"/>
              </w:rPr>
              <w:t xml:space="preserve"> </w:t>
            </w:r>
            <w:r w:rsidRPr="00377C71">
              <w:rPr>
                <w:rFonts w:ascii="Arial Narrow" w:hAnsi="Arial Narrow"/>
                <w:b w:val="0"/>
                <w:bCs w:val="0"/>
                <w:color w:val="595959" w:themeColor="text1" w:themeTint="A6"/>
                <w:sz w:val="24"/>
                <w:szCs w:val="24"/>
                <w:lang w:val="en-GB"/>
              </w:rPr>
              <w:t>hrly SC</w:t>
            </w:r>
          </w:p>
          <w:p w14:paraId="68E649D4" w14:textId="336C86F5" w:rsidR="008421AD" w:rsidRPr="008421AD" w:rsidRDefault="008421AD" w:rsidP="00026217">
            <w:pPr>
              <w:pStyle w:val="Paragrafoelenco"/>
              <w:spacing w:line="276" w:lineRule="auto"/>
              <w:rPr>
                <w:rFonts w:ascii="Arial Narrow" w:hAnsi="Arial Narrow"/>
                <w:b w:val="0"/>
                <w:color w:val="595959" w:themeColor="text1" w:themeTint="A6"/>
                <w:sz w:val="24"/>
                <w:szCs w:val="24"/>
                <w:lang w:val="en-GB"/>
              </w:rPr>
            </w:pPr>
          </w:p>
        </w:tc>
      </w:tr>
      <w:tr w:rsidR="00CD578E" w:rsidRPr="00377C71" w14:paraId="13513EC2" w14:textId="77777777" w:rsidTr="0021559F">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tcPr>
          <w:p w14:paraId="767381B6" w14:textId="77777777" w:rsidR="00CD578E" w:rsidRPr="00377C71" w:rsidRDefault="00CD578E" w:rsidP="005E0E0B">
            <w:pPr>
              <w:spacing w:line="276" w:lineRule="auto"/>
              <w:rPr>
                <w:rFonts w:ascii="Helvetica LT Std Cond Light" w:eastAsia="Times New Roman" w:hAnsi="Helvetica LT Std Cond Light" w:cs="Calibri"/>
                <w:b w:val="0"/>
                <w:bCs w:val="0"/>
                <w:color w:val="000000"/>
                <w:sz w:val="32"/>
                <w:szCs w:val="32"/>
                <w:lang w:val="en-GB"/>
              </w:rPr>
            </w:pPr>
            <w:r w:rsidRPr="00377C71">
              <w:rPr>
                <w:rFonts w:ascii="Helvetica LT Std Cond Light" w:eastAsia="Times New Roman" w:hAnsi="Helvetica LT Std Cond Light" w:cs="Calibri"/>
                <w:color w:val="000000"/>
                <w:sz w:val="32"/>
                <w:szCs w:val="32"/>
                <w:lang w:val="en-GB"/>
              </w:rPr>
              <w:t>If agitation persists, or if patient is unconscious and agitated</w:t>
            </w:r>
          </w:p>
          <w:p w14:paraId="59BF4D94" w14:textId="279D72A5" w:rsidR="0036042E" w:rsidRPr="00377C71" w:rsidRDefault="0036042E" w:rsidP="005A3D2D">
            <w:pPr>
              <w:pStyle w:val="Paragrafoelenco"/>
              <w:numPr>
                <w:ilvl w:val="0"/>
                <w:numId w:val="17"/>
              </w:numPr>
              <w:spacing w:line="276" w:lineRule="auto"/>
              <w:rPr>
                <w:rFonts w:ascii="Arial Narrow" w:hAnsi="Arial Narrow"/>
                <w:b w:val="0"/>
                <w:bCs w:val="0"/>
                <w:color w:val="595959" w:themeColor="text1" w:themeTint="A6"/>
                <w:sz w:val="24"/>
                <w:szCs w:val="24"/>
                <w:lang w:val="en-GB"/>
              </w:rPr>
            </w:pPr>
            <w:r w:rsidRPr="00377C71">
              <w:rPr>
                <w:rFonts w:ascii="Arial Narrow" w:hAnsi="Arial Narrow"/>
                <w:b w:val="0"/>
                <w:bCs w:val="0"/>
                <w:color w:val="595959" w:themeColor="text1" w:themeTint="A6"/>
                <w:sz w:val="24"/>
                <w:szCs w:val="24"/>
                <w:lang w:val="en-GB"/>
              </w:rPr>
              <w:t xml:space="preserve">Use midazolam </w:t>
            </w:r>
            <w:r w:rsidR="005A3D2D" w:rsidRPr="00377C71">
              <w:rPr>
                <w:rFonts w:ascii="Arial Narrow" w:hAnsi="Arial Narrow"/>
                <w:b w:val="0"/>
                <w:bCs w:val="0"/>
                <w:color w:val="595959" w:themeColor="text1" w:themeTint="A6"/>
                <w:sz w:val="24"/>
                <w:szCs w:val="24"/>
                <w:lang w:val="en-GB"/>
              </w:rPr>
              <w:t>5</w:t>
            </w:r>
            <w:r w:rsidRPr="00377C71">
              <w:rPr>
                <w:rFonts w:ascii="Arial Narrow" w:hAnsi="Arial Narrow"/>
                <w:b w:val="0"/>
                <w:bCs w:val="0"/>
                <w:color w:val="595959" w:themeColor="text1" w:themeTint="A6"/>
                <w:sz w:val="24"/>
                <w:szCs w:val="24"/>
                <w:lang w:val="en-GB"/>
              </w:rPr>
              <w:t xml:space="preserve"> mg SC push</w:t>
            </w:r>
          </w:p>
          <w:p w14:paraId="1B1018BC" w14:textId="04DFD4EF" w:rsidR="0036042E" w:rsidRPr="00377C71" w:rsidRDefault="0036042E" w:rsidP="005A3D2D">
            <w:pPr>
              <w:pStyle w:val="Paragrafoelenco"/>
              <w:numPr>
                <w:ilvl w:val="0"/>
                <w:numId w:val="17"/>
              </w:numPr>
              <w:spacing w:line="276" w:lineRule="auto"/>
              <w:rPr>
                <w:rFonts w:ascii="Arial Narrow" w:hAnsi="Arial Narrow"/>
                <w:b w:val="0"/>
                <w:bCs w:val="0"/>
                <w:color w:val="595959" w:themeColor="text1" w:themeTint="A6"/>
                <w:sz w:val="24"/>
                <w:szCs w:val="24"/>
                <w:lang w:val="en-GB"/>
              </w:rPr>
            </w:pPr>
            <w:r w:rsidRPr="00377C71">
              <w:rPr>
                <w:rFonts w:ascii="Arial Narrow" w:hAnsi="Arial Narrow"/>
                <w:b w:val="0"/>
                <w:bCs w:val="0"/>
                <w:color w:val="595959" w:themeColor="text1" w:themeTint="A6"/>
                <w:sz w:val="24"/>
                <w:szCs w:val="24"/>
                <w:lang w:val="en-GB"/>
              </w:rPr>
              <w:t xml:space="preserve">If repeated doses are necessary, add midazolam </w:t>
            </w:r>
            <w:r w:rsidR="005A3D2D" w:rsidRPr="00377C71">
              <w:rPr>
                <w:rFonts w:ascii="Arial Narrow" w:hAnsi="Arial Narrow"/>
                <w:b w:val="0"/>
                <w:bCs w:val="0"/>
                <w:color w:val="595959" w:themeColor="text1" w:themeTint="A6"/>
                <w:sz w:val="24"/>
                <w:szCs w:val="24"/>
                <w:lang w:val="en-GB"/>
              </w:rPr>
              <w:t>1-2</w:t>
            </w:r>
            <w:r w:rsidRPr="00377C71">
              <w:rPr>
                <w:rFonts w:ascii="Arial Narrow" w:hAnsi="Arial Narrow"/>
                <w:b w:val="0"/>
                <w:bCs w:val="0"/>
                <w:color w:val="595959" w:themeColor="text1" w:themeTint="A6"/>
                <w:sz w:val="24"/>
                <w:szCs w:val="24"/>
                <w:lang w:val="en-GB"/>
              </w:rPr>
              <w:t xml:space="preserve"> mg/hour SC</w:t>
            </w:r>
            <w:r w:rsidR="005A3D2D" w:rsidRPr="00377C71">
              <w:rPr>
                <w:rFonts w:ascii="Arial Narrow" w:hAnsi="Arial Narrow"/>
                <w:b w:val="0"/>
                <w:bCs w:val="0"/>
                <w:color w:val="595959" w:themeColor="text1" w:themeTint="A6"/>
                <w:sz w:val="24"/>
                <w:szCs w:val="24"/>
                <w:lang w:val="en-GB"/>
              </w:rPr>
              <w:t xml:space="preserve"> </w:t>
            </w:r>
          </w:p>
          <w:p w14:paraId="150DA65F" w14:textId="68E62DFB" w:rsidR="0036042E" w:rsidRPr="00377C71" w:rsidRDefault="0036042E" w:rsidP="0036042E">
            <w:pPr>
              <w:pStyle w:val="Paragrafoelenco"/>
              <w:numPr>
                <w:ilvl w:val="0"/>
                <w:numId w:val="17"/>
              </w:numPr>
              <w:spacing w:line="276" w:lineRule="auto"/>
              <w:rPr>
                <w:rFonts w:ascii="Arial Narrow" w:hAnsi="Arial Narrow"/>
                <w:b w:val="0"/>
                <w:bCs w:val="0"/>
                <w:color w:val="595959" w:themeColor="text1" w:themeTint="A6"/>
                <w:sz w:val="24"/>
                <w:szCs w:val="24"/>
                <w:lang w:val="en-GB"/>
              </w:rPr>
            </w:pPr>
            <w:r w:rsidRPr="00377C71">
              <w:rPr>
                <w:rFonts w:ascii="Arial Narrow" w:hAnsi="Arial Narrow"/>
                <w:b w:val="0"/>
                <w:bCs w:val="0"/>
                <w:color w:val="595959" w:themeColor="text1" w:themeTint="A6"/>
                <w:sz w:val="24"/>
                <w:szCs w:val="24"/>
                <w:lang w:val="en-GB"/>
              </w:rPr>
              <w:t>If still agitated repeat 5 mg bolus midazolam SC every 2 hours and increase the infusion rate by 50% 4</w:t>
            </w:r>
            <w:r w:rsidR="008717A9">
              <w:rPr>
                <w:rFonts w:ascii="Arial Narrow" w:hAnsi="Arial Narrow"/>
                <w:b w:val="0"/>
                <w:bCs w:val="0"/>
                <w:color w:val="595959" w:themeColor="text1" w:themeTint="A6"/>
                <w:sz w:val="24"/>
                <w:szCs w:val="24"/>
                <w:lang w:val="en-GB"/>
              </w:rPr>
              <w:t xml:space="preserve"> </w:t>
            </w:r>
            <w:r w:rsidRPr="00377C71">
              <w:rPr>
                <w:rFonts w:ascii="Arial Narrow" w:hAnsi="Arial Narrow"/>
                <w:b w:val="0"/>
                <w:bCs w:val="0"/>
                <w:color w:val="595959" w:themeColor="text1" w:themeTint="A6"/>
                <w:sz w:val="24"/>
                <w:szCs w:val="24"/>
                <w:lang w:val="en-GB"/>
              </w:rPr>
              <w:t>hrly until settled</w:t>
            </w:r>
          </w:p>
          <w:p w14:paraId="6C7CDC46" w14:textId="77777777" w:rsidR="00CD578E" w:rsidRPr="00377C71" w:rsidRDefault="00CD578E" w:rsidP="0036042E">
            <w:pPr>
              <w:spacing w:line="276" w:lineRule="auto"/>
              <w:rPr>
                <w:rFonts w:ascii="Arial Narrow" w:hAnsi="Arial Narrow"/>
                <w:lang w:val="en-GB"/>
              </w:rPr>
            </w:pPr>
          </w:p>
          <w:p w14:paraId="0D1B654A" w14:textId="77777777" w:rsidR="00CD578E" w:rsidRPr="00377C71" w:rsidRDefault="00CD578E" w:rsidP="0036042E">
            <w:pPr>
              <w:spacing w:line="276" w:lineRule="auto"/>
              <w:rPr>
                <w:rFonts w:ascii="Arial Narrow" w:hAnsi="Arial Narrow"/>
                <w:b w:val="0"/>
                <w:color w:val="595959" w:themeColor="text1" w:themeTint="A6"/>
                <w:sz w:val="24"/>
                <w:szCs w:val="24"/>
                <w:lang w:val="en-GB"/>
              </w:rPr>
            </w:pPr>
            <w:r w:rsidRPr="00377C71">
              <w:rPr>
                <w:rFonts w:ascii="Arial Narrow" w:hAnsi="Arial Narrow"/>
                <w:color w:val="595959" w:themeColor="text1" w:themeTint="A6"/>
                <w:sz w:val="24"/>
                <w:szCs w:val="24"/>
                <w:lang w:val="en-GB"/>
              </w:rPr>
              <w:t xml:space="preserve">Alternatives </w:t>
            </w:r>
          </w:p>
          <w:p w14:paraId="5B43F948" w14:textId="32EFA459" w:rsidR="00CD578E" w:rsidRPr="00377C71" w:rsidRDefault="005A3D2D" w:rsidP="005A3D2D">
            <w:pPr>
              <w:pStyle w:val="Paragrafoelenco"/>
              <w:numPr>
                <w:ilvl w:val="0"/>
                <w:numId w:val="18"/>
              </w:numPr>
              <w:spacing w:line="276" w:lineRule="auto"/>
              <w:rPr>
                <w:rFonts w:ascii="Arial Narrow" w:hAnsi="Arial Narrow"/>
                <w:color w:val="595959" w:themeColor="text1" w:themeTint="A6"/>
                <w:lang w:val="en-GB"/>
              </w:rPr>
            </w:pPr>
            <w:r w:rsidRPr="00377C71">
              <w:rPr>
                <w:rFonts w:ascii="Arial Narrow" w:hAnsi="Arial Narrow"/>
                <w:b w:val="0"/>
                <w:bCs w:val="0"/>
                <w:color w:val="595959" w:themeColor="text1" w:themeTint="A6"/>
                <w:sz w:val="24"/>
                <w:szCs w:val="24"/>
                <w:lang w:val="en-GB"/>
              </w:rPr>
              <w:t xml:space="preserve">Rectal </w:t>
            </w:r>
            <w:r w:rsidR="0036042E" w:rsidRPr="00377C71">
              <w:rPr>
                <w:rFonts w:ascii="Arial Narrow" w:hAnsi="Arial Narrow"/>
                <w:b w:val="0"/>
                <w:bCs w:val="0"/>
                <w:color w:val="595959" w:themeColor="text1" w:themeTint="A6"/>
                <w:sz w:val="24"/>
                <w:szCs w:val="24"/>
                <w:lang w:val="en-GB"/>
              </w:rPr>
              <w:t xml:space="preserve">Diazepam 10 mg, </w:t>
            </w:r>
            <w:r w:rsidR="00F6484F" w:rsidRPr="00377C71">
              <w:rPr>
                <w:rFonts w:ascii="Arial Narrow" w:hAnsi="Arial Narrow"/>
                <w:b w:val="0"/>
                <w:bCs w:val="0"/>
                <w:color w:val="595959" w:themeColor="text1" w:themeTint="A6"/>
                <w:sz w:val="24"/>
                <w:szCs w:val="24"/>
                <w:lang w:val="en-GB"/>
              </w:rPr>
              <w:t>l</w:t>
            </w:r>
            <w:r w:rsidR="0036042E" w:rsidRPr="00377C71">
              <w:rPr>
                <w:rFonts w:ascii="Arial Narrow" w:hAnsi="Arial Narrow"/>
                <w:b w:val="0"/>
                <w:bCs w:val="0"/>
                <w:color w:val="595959" w:themeColor="text1" w:themeTint="A6"/>
                <w:sz w:val="24"/>
                <w:szCs w:val="24"/>
                <w:lang w:val="en-GB"/>
              </w:rPr>
              <w:t>evo</w:t>
            </w:r>
            <w:r w:rsidR="00B23191">
              <w:rPr>
                <w:rFonts w:ascii="Arial Narrow" w:hAnsi="Arial Narrow"/>
                <w:b w:val="0"/>
                <w:bCs w:val="0"/>
                <w:color w:val="595959" w:themeColor="text1" w:themeTint="A6"/>
                <w:sz w:val="24"/>
                <w:szCs w:val="24"/>
                <w:lang w:val="en-GB"/>
              </w:rPr>
              <w:t>me</w:t>
            </w:r>
            <w:r w:rsidR="0036042E" w:rsidRPr="00377C71">
              <w:rPr>
                <w:rFonts w:ascii="Arial Narrow" w:hAnsi="Arial Narrow"/>
                <w:b w:val="0"/>
                <w:bCs w:val="0"/>
                <w:color w:val="595959" w:themeColor="text1" w:themeTint="A6"/>
                <w:sz w:val="24"/>
                <w:szCs w:val="24"/>
                <w:lang w:val="en-GB"/>
              </w:rPr>
              <w:t>promazine 12.5-25 mg SC, lorazepam 1-4 mg SC 4</w:t>
            </w:r>
            <w:r w:rsidR="008717A9">
              <w:rPr>
                <w:rFonts w:ascii="Arial Narrow" w:hAnsi="Arial Narrow"/>
                <w:b w:val="0"/>
                <w:bCs w:val="0"/>
                <w:color w:val="595959" w:themeColor="text1" w:themeTint="A6"/>
                <w:sz w:val="24"/>
                <w:szCs w:val="24"/>
                <w:lang w:val="en-GB"/>
              </w:rPr>
              <w:t xml:space="preserve"> </w:t>
            </w:r>
            <w:r w:rsidR="0036042E" w:rsidRPr="00377C71">
              <w:rPr>
                <w:rFonts w:ascii="Arial Narrow" w:hAnsi="Arial Narrow"/>
                <w:b w:val="0"/>
                <w:bCs w:val="0"/>
                <w:color w:val="595959" w:themeColor="text1" w:themeTint="A6"/>
                <w:sz w:val="24"/>
                <w:szCs w:val="24"/>
                <w:lang w:val="en-GB"/>
              </w:rPr>
              <w:t>hrly, clonazepam 1-2.5 mg 6</w:t>
            </w:r>
            <w:r w:rsidR="008717A9">
              <w:rPr>
                <w:rFonts w:ascii="Arial Narrow" w:hAnsi="Arial Narrow"/>
                <w:b w:val="0"/>
                <w:bCs w:val="0"/>
                <w:color w:val="595959" w:themeColor="text1" w:themeTint="A6"/>
                <w:sz w:val="24"/>
                <w:szCs w:val="24"/>
                <w:lang w:val="en-GB"/>
              </w:rPr>
              <w:t xml:space="preserve"> </w:t>
            </w:r>
            <w:r w:rsidR="0036042E" w:rsidRPr="00377C71">
              <w:rPr>
                <w:rFonts w:ascii="Arial Narrow" w:hAnsi="Arial Narrow"/>
                <w:b w:val="0"/>
                <w:bCs w:val="0"/>
                <w:color w:val="595959" w:themeColor="text1" w:themeTint="A6"/>
                <w:sz w:val="24"/>
                <w:szCs w:val="24"/>
                <w:lang w:val="en-GB"/>
              </w:rPr>
              <w:t>hrly SL</w:t>
            </w:r>
            <w:r w:rsidR="005149F8" w:rsidRPr="00377C71">
              <w:rPr>
                <w:rFonts w:ascii="Arial Narrow" w:hAnsi="Arial Narrow"/>
                <w:b w:val="0"/>
                <w:bCs w:val="0"/>
                <w:color w:val="595959" w:themeColor="text1" w:themeTint="A6"/>
                <w:sz w:val="24"/>
                <w:szCs w:val="24"/>
                <w:lang w:val="en-GB"/>
              </w:rPr>
              <w:t>, chlorpromazine 25-50</w:t>
            </w:r>
            <w:r w:rsidR="008717A9">
              <w:rPr>
                <w:rFonts w:ascii="Arial Narrow" w:hAnsi="Arial Narrow"/>
                <w:b w:val="0"/>
                <w:bCs w:val="0"/>
                <w:color w:val="595959" w:themeColor="text1" w:themeTint="A6"/>
                <w:sz w:val="24"/>
                <w:szCs w:val="24"/>
                <w:lang w:val="en-GB"/>
              </w:rPr>
              <w:t xml:space="preserve"> </w:t>
            </w:r>
            <w:r w:rsidR="005149F8" w:rsidRPr="00377C71">
              <w:rPr>
                <w:rFonts w:ascii="Arial Narrow" w:hAnsi="Arial Narrow"/>
                <w:b w:val="0"/>
                <w:bCs w:val="0"/>
                <w:color w:val="595959" w:themeColor="text1" w:themeTint="A6"/>
                <w:sz w:val="24"/>
                <w:szCs w:val="24"/>
                <w:lang w:val="en-GB"/>
              </w:rPr>
              <w:t>mg IM/IV 8</w:t>
            </w:r>
            <w:r w:rsidR="008717A9">
              <w:rPr>
                <w:rFonts w:ascii="Arial Narrow" w:hAnsi="Arial Narrow"/>
                <w:b w:val="0"/>
                <w:bCs w:val="0"/>
                <w:color w:val="595959" w:themeColor="text1" w:themeTint="A6"/>
                <w:sz w:val="24"/>
                <w:szCs w:val="24"/>
                <w:lang w:val="en-GB"/>
              </w:rPr>
              <w:t xml:space="preserve"> </w:t>
            </w:r>
            <w:r w:rsidR="005149F8" w:rsidRPr="00377C71">
              <w:rPr>
                <w:rFonts w:ascii="Arial Narrow" w:hAnsi="Arial Narrow"/>
                <w:b w:val="0"/>
                <w:bCs w:val="0"/>
                <w:color w:val="595959" w:themeColor="text1" w:themeTint="A6"/>
                <w:sz w:val="24"/>
                <w:szCs w:val="24"/>
                <w:lang w:val="en-GB"/>
              </w:rPr>
              <w:t>hrly</w:t>
            </w:r>
          </w:p>
          <w:p w14:paraId="0EA11925" w14:textId="77777777" w:rsidR="0036042E" w:rsidRPr="00377C71" w:rsidRDefault="0036042E" w:rsidP="0036042E">
            <w:pPr>
              <w:pStyle w:val="Paragrafoelenco"/>
              <w:rPr>
                <w:rFonts w:ascii="Arial Narrow" w:hAnsi="Arial Narrow"/>
                <w:lang w:val="en-GB"/>
              </w:rPr>
            </w:pPr>
          </w:p>
          <w:p w14:paraId="001B7888" w14:textId="77777777" w:rsidR="00CD578E" w:rsidRPr="00377C71" w:rsidRDefault="00CD578E" w:rsidP="00F545CD">
            <w:pPr>
              <w:pStyle w:val="Paragrafoelenco"/>
              <w:ind w:left="90"/>
              <w:rPr>
                <w:rFonts w:ascii="Arial Narrow" w:hAnsi="Arial Narrow"/>
                <w:b w:val="0"/>
                <w:bCs w:val="0"/>
                <w:color w:val="FF0000"/>
                <w:sz w:val="24"/>
                <w:szCs w:val="24"/>
                <w:lang w:val="en-GB"/>
              </w:rPr>
            </w:pPr>
            <w:r w:rsidRPr="00377C71">
              <w:rPr>
                <w:rFonts w:ascii="Arial Narrow" w:hAnsi="Arial Narrow"/>
                <w:color w:val="FF0000"/>
                <w:sz w:val="24"/>
                <w:szCs w:val="24"/>
                <w:lang w:val="en-GB"/>
              </w:rPr>
              <w:t>BE PREPARED TO INCREASE DOSES RAPIDLY IF NEEDED</w:t>
            </w:r>
          </w:p>
          <w:p w14:paraId="59BF19E5" w14:textId="49B356F3" w:rsidR="00D34AE8" w:rsidRPr="00377C71" w:rsidRDefault="00D34AE8" w:rsidP="00D34AE8">
            <w:pPr>
              <w:rPr>
                <w:rFonts w:ascii="Helvetica LT Std Cond Light" w:hAnsi="Helvetica LT Std Cond Light"/>
                <w:color w:val="FF0000"/>
                <w:lang w:val="en-GB"/>
              </w:rPr>
            </w:pPr>
          </w:p>
        </w:tc>
      </w:tr>
      <w:tr w:rsidR="00CD578E" w:rsidRPr="00377C71" w14:paraId="1F506850" w14:textId="77777777" w:rsidTr="003B6DEC">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tcPr>
          <w:p w14:paraId="2EE166C7" w14:textId="43746786" w:rsidR="00CD578E" w:rsidRPr="00377C71" w:rsidRDefault="00CD578E" w:rsidP="005E0E0B">
            <w:pPr>
              <w:spacing w:line="276" w:lineRule="auto"/>
              <w:rPr>
                <w:rFonts w:ascii="Helvetica LT Std Cond Light" w:eastAsia="Times New Roman" w:hAnsi="Helvetica LT Std Cond Light" w:cs="Calibri"/>
                <w:b w:val="0"/>
                <w:bCs w:val="0"/>
                <w:color w:val="000000"/>
                <w:sz w:val="32"/>
                <w:szCs w:val="32"/>
                <w:lang w:val="en-GB"/>
              </w:rPr>
            </w:pPr>
            <w:r w:rsidRPr="00377C71">
              <w:rPr>
                <w:rFonts w:ascii="Helvetica LT Std Cond Light" w:eastAsia="Times New Roman" w:hAnsi="Helvetica LT Std Cond Light" w:cs="Calibri"/>
                <w:color w:val="000000"/>
                <w:sz w:val="32"/>
                <w:szCs w:val="32"/>
                <w:lang w:val="en-GB"/>
              </w:rPr>
              <w:t>If still distressed</w:t>
            </w:r>
            <w:r w:rsidR="00371573" w:rsidRPr="00377C71">
              <w:rPr>
                <w:rFonts w:ascii="Helvetica LT Std Cond Light" w:eastAsia="Times New Roman" w:hAnsi="Helvetica LT Std Cond Light" w:cs="Calibri"/>
                <w:color w:val="000000"/>
                <w:sz w:val="32"/>
                <w:szCs w:val="32"/>
                <w:lang w:val="en-GB"/>
              </w:rPr>
              <w:t>, consider palliative sedation (see below)</w:t>
            </w:r>
          </w:p>
          <w:p w14:paraId="39CC56DE" w14:textId="77777777" w:rsidR="00CD578E" w:rsidRPr="00377C71" w:rsidRDefault="00CD578E" w:rsidP="00CD578E">
            <w:pPr>
              <w:pStyle w:val="Paragrafoelenco"/>
              <w:numPr>
                <w:ilvl w:val="0"/>
                <w:numId w:val="18"/>
              </w:numPr>
              <w:spacing w:line="276" w:lineRule="auto"/>
              <w:rPr>
                <w:rFonts w:ascii="Arial Narrow" w:hAnsi="Arial Narrow"/>
                <w:b w:val="0"/>
                <w:bCs w:val="0"/>
                <w:sz w:val="24"/>
                <w:szCs w:val="24"/>
                <w:lang w:val="en-GB"/>
              </w:rPr>
            </w:pPr>
            <w:r w:rsidRPr="00377C71">
              <w:rPr>
                <w:rFonts w:ascii="Arial Narrow" w:hAnsi="Arial Narrow"/>
                <w:b w:val="0"/>
                <w:bCs w:val="0"/>
                <w:color w:val="595959" w:themeColor="text1" w:themeTint="A6"/>
                <w:sz w:val="24"/>
                <w:szCs w:val="24"/>
                <w:lang w:val="en-GB"/>
              </w:rPr>
              <w:t>Call palliative care consultation</w:t>
            </w:r>
          </w:p>
          <w:p w14:paraId="1830B304" w14:textId="118BC334" w:rsidR="00C479BD" w:rsidRPr="00377C71" w:rsidRDefault="00C479BD" w:rsidP="00C479BD">
            <w:pPr>
              <w:pStyle w:val="Paragrafoelenco"/>
              <w:spacing w:line="276" w:lineRule="auto"/>
              <w:rPr>
                <w:rFonts w:ascii="Arial Narrow" w:hAnsi="Arial Narrow"/>
                <w:b w:val="0"/>
                <w:bCs w:val="0"/>
                <w:sz w:val="24"/>
                <w:szCs w:val="24"/>
                <w:lang w:val="en-GB"/>
              </w:rPr>
            </w:pPr>
          </w:p>
        </w:tc>
      </w:tr>
      <w:tr w:rsidR="00DC5DD6" w:rsidRPr="00377C71" w14:paraId="57A20C58" w14:textId="77777777" w:rsidTr="003B6DEC">
        <w:tc>
          <w:tcPr>
            <w:cnfStyle w:val="001000000000" w:firstRow="0" w:lastRow="0" w:firstColumn="1" w:lastColumn="0" w:oddVBand="0" w:evenVBand="0" w:oddHBand="0" w:evenHBand="0" w:firstRowFirstColumn="0" w:firstRowLastColumn="0" w:lastRowFirstColumn="0" w:lastRowLastColumn="0"/>
            <w:tcW w:w="9576" w:type="dxa"/>
            <w:tcBorders>
              <w:top w:val="single" w:sz="12" w:space="0" w:color="008F64"/>
              <w:left w:val="single" w:sz="12" w:space="0" w:color="008F64"/>
              <w:bottom w:val="single" w:sz="12" w:space="0" w:color="008F64"/>
              <w:right w:val="single" w:sz="12" w:space="0" w:color="008F64"/>
            </w:tcBorders>
            <w:shd w:val="clear" w:color="auto" w:fill="008F64"/>
          </w:tcPr>
          <w:p w14:paraId="73BA92E3" w14:textId="10E87C42" w:rsidR="00DC5DD6" w:rsidRPr="00377C71" w:rsidRDefault="00DC5DD6" w:rsidP="005E0E0B">
            <w:pPr>
              <w:rPr>
                <w:rFonts w:ascii="Helvetica LT Std Cond Light" w:eastAsia="Times New Roman" w:hAnsi="Helvetica LT Std Cond Light" w:cs="Calibri"/>
                <w:b w:val="0"/>
                <w:bCs w:val="0"/>
                <w:color w:val="000000"/>
                <w:sz w:val="32"/>
                <w:szCs w:val="32"/>
                <w:lang w:val="en-GB"/>
              </w:rPr>
            </w:pPr>
            <w:r w:rsidRPr="00377C71">
              <w:rPr>
                <w:rFonts w:ascii="Arial Narrow" w:hAnsi="Arial Narrow"/>
                <w:b w:val="0"/>
                <w:bCs w:val="0"/>
                <w:color w:val="FFFFFF" w:themeColor="background1"/>
                <w:sz w:val="20"/>
                <w:szCs w:val="20"/>
                <w:lang w:val="en-GB"/>
              </w:rPr>
              <w:t>Hrly=hourly</w:t>
            </w:r>
            <w:r w:rsidR="0010332A" w:rsidRPr="00377C71">
              <w:rPr>
                <w:rFonts w:ascii="Arial Narrow" w:hAnsi="Arial Narrow"/>
                <w:b w:val="0"/>
                <w:bCs w:val="0"/>
                <w:color w:val="FFFFFF" w:themeColor="background1"/>
                <w:sz w:val="20"/>
                <w:szCs w:val="20"/>
                <w:lang w:val="en-GB"/>
              </w:rPr>
              <w:t xml:space="preserve">; </w:t>
            </w:r>
            <w:r w:rsidR="00E33198" w:rsidRPr="00377C71">
              <w:rPr>
                <w:rFonts w:ascii="Arial Narrow" w:hAnsi="Arial Narrow"/>
                <w:b w:val="0"/>
                <w:bCs w:val="0"/>
                <w:color w:val="FFFFFF" w:themeColor="background1"/>
                <w:sz w:val="20"/>
                <w:szCs w:val="20"/>
                <w:lang w:val="en-GB"/>
              </w:rPr>
              <w:t xml:space="preserve">IV=intravenous; </w:t>
            </w:r>
            <w:r w:rsidR="00D2609F">
              <w:rPr>
                <w:rFonts w:ascii="Arial Narrow" w:hAnsi="Arial Narrow"/>
                <w:b w:val="0"/>
                <w:bCs w:val="0"/>
                <w:color w:val="FFFFFF" w:themeColor="background1"/>
                <w:sz w:val="20"/>
                <w:szCs w:val="20"/>
                <w:lang w:val="en-GB"/>
              </w:rPr>
              <w:t>IM=</w:t>
            </w:r>
            <w:r w:rsidR="00E33198" w:rsidRPr="00377C71">
              <w:rPr>
                <w:rFonts w:ascii="Arial Narrow" w:hAnsi="Arial Narrow"/>
                <w:b w:val="0"/>
                <w:bCs w:val="0"/>
                <w:color w:val="FFFFFF" w:themeColor="background1"/>
                <w:sz w:val="20"/>
                <w:szCs w:val="20"/>
                <w:lang w:val="en-GB"/>
              </w:rPr>
              <w:t xml:space="preserve">intramuscular; mg=milligram; </w:t>
            </w:r>
            <w:r w:rsidR="0010332A" w:rsidRPr="00377C71">
              <w:rPr>
                <w:rFonts w:ascii="Arial Narrow" w:hAnsi="Arial Narrow"/>
                <w:b w:val="0"/>
                <w:bCs w:val="0"/>
                <w:color w:val="FFFFFF" w:themeColor="background1"/>
                <w:sz w:val="20"/>
                <w:szCs w:val="20"/>
                <w:lang w:val="en-GB"/>
              </w:rPr>
              <w:t>PO=</w:t>
            </w:r>
            <w:r w:rsidR="00371573" w:rsidRPr="00377C71">
              <w:rPr>
                <w:rFonts w:ascii="Arial Narrow" w:hAnsi="Arial Narrow"/>
                <w:b w:val="0"/>
                <w:bCs w:val="0"/>
                <w:color w:val="FFFFFF" w:themeColor="background1"/>
                <w:sz w:val="20"/>
                <w:szCs w:val="20"/>
                <w:lang w:val="en-GB"/>
              </w:rPr>
              <w:t>oral</w:t>
            </w:r>
            <w:r w:rsidR="007039EA">
              <w:rPr>
                <w:rFonts w:ascii="Arial Narrow" w:hAnsi="Arial Narrow"/>
                <w:b w:val="0"/>
                <w:bCs w:val="0"/>
                <w:color w:val="FFFFFF" w:themeColor="background1"/>
                <w:sz w:val="20"/>
                <w:szCs w:val="20"/>
                <w:lang w:val="en-GB"/>
              </w:rPr>
              <w:t>ly</w:t>
            </w:r>
            <w:r w:rsidR="00E758E0">
              <w:rPr>
                <w:rFonts w:ascii="Arial Narrow" w:hAnsi="Arial Narrow"/>
                <w:b w:val="0"/>
                <w:bCs w:val="0"/>
                <w:color w:val="FFFFFF" w:themeColor="background1"/>
                <w:sz w:val="20"/>
                <w:szCs w:val="20"/>
                <w:lang w:val="en-GB"/>
              </w:rPr>
              <w:t>;</w:t>
            </w:r>
            <w:r w:rsidR="00371573" w:rsidRPr="00377C71">
              <w:rPr>
                <w:rFonts w:ascii="Arial Narrow" w:hAnsi="Arial Narrow"/>
                <w:b w:val="0"/>
                <w:bCs w:val="0"/>
                <w:color w:val="FFFFFF" w:themeColor="background1"/>
                <w:sz w:val="20"/>
                <w:szCs w:val="20"/>
                <w:lang w:val="en-GB"/>
              </w:rPr>
              <w:t xml:space="preserve"> SC=subcutaneous</w:t>
            </w:r>
          </w:p>
        </w:tc>
      </w:tr>
    </w:tbl>
    <w:p w14:paraId="6EE540C3" w14:textId="4FF438FF" w:rsidR="00CD578E" w:rsidRPr="00377C71" w:rsidRDefault="00CD578E" w:rsidP="0019687E">
      <w:pPr>
        <w:tabs>
          <w:tab w:val="left" w:pos="3460"/>
        </w:tabs>
        <w:spacing w:after="0"/>
        <w:rPr>
          <w:rFonts w:ascii="Helvetica LT Std Cond Light" w:hAnsi="Helvetica LT Std Cond Light"/>
          <w:lang w:val="en-GB"/>
        </w:rPr>
      </w:pPr>
    </w:p>
    <w:p w14:paraId="673B75BC" w14:textId="6F20AB19" w:rsidR="000A19DF" w:rsidRPr="00377C71" w:rsidRDefault="000A19DF" w:rsidP="0019687E">
      <w:pPr>
        <w:tabs>
          <w:tab w:val="left" w:pos="3460"/>
        </w:tabs>
        <w:spacing w:after="0"/>
        <w:rPr>
          <w:rFonts w:ascii="Helvetica LT Std Cond Light" w:hAnsi="Helvetica LT Std Cond Light"/>
          <w:lang w:val="en-GB"/>
        </w:rPr>
      </w:pPr>
    </w:p>
    <w:p w14:paraId="5B378F21" w14:textId="77777777" w:rsidR="00EB1AFA" w:rsidRPr="00377C71" w:rsidRDefault="00EB1AFA" w:rsidP="00EB1AFA">
      <w:pPr>
        <w:tabs>
          <w:tab w:val="left" w:pos="3460"/>
        </w:tabs>
        <w:rPr>
          <w:rFonts w:ascii="Arial Narrow" w:hAnsi="Arial Narrow"/>
          <w:sz w:val="24"/>
          <w:szCs w:val="24"/>
          <w:lang w:val="en-GB"/>
        </w:rPr>
      </w:pPr>
      <w:r w:rsidRPr="00377C71">
        <w:rPr>
          <w:rFonts w:ascii="Arial Narrow" w:hAnsi="Arial Narrow"/>
          <w:b/>
          <w:bCs/>
          <w:sz w:val="24"/>
          <w:szCs w:val="24"/>
          <w:lang w:val="en-GB"/>
        </w:rPr>
        <w:t>The palliative care clinicians for emergency consultation</w:t>
      </w:r>
      <w:r w:rsidRPr="00377C71">
        <w:rPr>
          <w:rFonts w:ascii="Arial Narrow" w:hAnsi="Arial Narrow"/>
          <w:sz w:val="24"/>
          <w:szCs w:val="24"/>
          <w:lang w:val="en-GB"/>
        </w:rPr>
        <w:t xml:space="preserve"> - List palliative care contact phone numbers</w:t>
      </w:r>
    </w:p>
    <w:p w14:paraId="5350DD4F" w14:textId="60470A05" w:rsidR="000A19DF" w:rsidRPr="00377C71" w:rsidRDefault="000A19DF" w:rsidP="0019687E">
      <w:pPr>
        <w:tabs>
          <w:tab w:val="left" w:pos="3460"/>
        </w:tabs>
        <w:spacing w:after="0"/>
        <w:rPr>
          <w:rFonts w:ascii="Helvetica LT Std Cond Light" w:hAnsi="Helvetica LT Std Cond Light"/>
          <w:lang w:val="en-GB"/>
        </w:rPr>
      </w:pPr>
    </w:p>
    <w:p w14:paraId="2058585B" w14:textId="78425C2B" w:rsidR="000A19DF" w:rsidRPr="00377C71" w:rsidRDefault="000A19DF" w:rsidP="0019687E">
      <w:pPr>
        <w:tabs>
          <w:tab w:val="left" w:pos="3460"/>
        </w:tabs>
        <w:spacing w:after="0"/>
        <w:rPr>
          <w:rFonts w:ascii="Helvetica LT Std Cond Light" w:hAnsi="Helvetica LT Std Cond Light"/>
          <w:lang w:val="en-GB"/>
        </w:rPr>
      </w:pPr>
    </w:p>
    <w:p w14:paraId="24D6D7E8" w14:textId="6125A38A" w:rsidR="000A19DF" w:rsidRPr="00377C71" w:rsidRDefault="000A19DF" w:rsidP="0019687E">
      <w:pPr>
        <w:tabs>
          <w:tab w:val="left" w:pos="3460"/>
        </w:tabs>
        <w:spacing w:after="0"/>
        <w:rPr>
          <w:rFonts w:ascii="Helvetica LT Std Cond Light" w:hAnsi="Helvetica LT Std Cond Light"/>
          <w:lang w:val="en-GB"/>
        </w:rPr>
      </w:pPr>
    </w:p>
    <w:p w14:paraId="7BBCBCF2" w14:textId="2E80A800" w:rsidR="000D675E" w:rsidRPr="00377C71" w:rsidRDefault="000D675E" w:rsidP="0019687E">
      <w:pPr>
        <w:tabs>
          <w:tab w:val="left" w:pos="3460"/>
        </w:tabs>
        <w:spacing w:after="0"/>
        <w:rPr>
          <w:rFonts w:ascii="Helvetica LT Std Cond Light" w:eastAsia="Times New Roman" w:hAnsi="Helvetica LT Std Cond Light" w:cs="Calibri"/>
          <w:b/>
          <w:bCs/>
          <w:color w:val="000000"/>
          <w:sz w:val="36"/>
          <w:szCs w:val="36"/>
          <w:lang w:val="en-GB"/>
        </w:rPr>
      </w:pPr>
      <w:r w:rsidRPr="00377C71">
        <w:rPr>
          <w:rFonts w:ascii="Helvetica LT Std Cond Light" w:eastAsia="Times New Roman" w:hAnsi="Helvetica LT Std Cond Light" w:cs="Calibri"/>
          <w:b/>
          <w:bCs/>
          <w:color w:val="000000"/>
          <w:sz w:val="36"/>
          <w:szCs w:val="36"/>
          <w:lang w:val="en-GB"/>
        </w:rPr>
        <w:t>Other Symptoms</w:t>
      </w:r>
    </w:p>
    <w:p w14:paraId="58326243" w14:textId="77777777" w:rsidR="006E3C16" w:rsidRPr="00377C71" w:rsidRDefault="006E3C16" w:rsidP="0019687E">
      <w:pPr>
        <w:tabs>
          <w:tab w:val="left" w:pos="3460"/>
        </w:tabs>
        <w:spacing w:after="0"/>
        <w:rPr>
          <w:rFonts w:ascii="Helvetica LT Std Cond Light" w:eastAsia="Times New Roman" w:hAnsi="Helvetica LT Std Cond Light" w:cs="Calibri"/>
          <w:b/>
          <w:bCs/>
          <w:color w:val="000000"/>
          <w:sz w:val="18"/>
          <w:szCs w:val="18"/>
          <w:lang w:val="en-GB"/>
        </w:rPr>
      </w:pPr>
    </w:p>
    <w:tbl>
      <w:tblPr>
        <w:tblStyle w:val="Grigliatabella"/>
        <w:tblW w:w="0" w:type="auto"/>
        <w:tblLook w:val="04A0" w:firstRow="1" w:lastRow="0" w:firstColumn="1" w:lastColumn="0" w:noHBand="0" w:noVBand="1"/>
      </w:tblPr>
      <w:tblGrid>
        <w:gridCol w:w="9576"/>
      </w:tblGrid>
      <w:tr w:rsidR="000D675E" w:rsidRPr="00377C71" w14:paraId="6BC193A3" w14:textId="77777777" w:rsidTr="0021559F">
        <w:tc>
          <w:tcPr>
            <w:tcW w:w="9576" w:type="dxa"/>
            <w:tcBorders>
              <w:top w:val="single" w:sz="12" w:space="0" w:color="008F64"/>
              <w:left w:val="single" w:sz="12" w:space="0" w:color="008F64"/>
              <w:bottom w:val="single" w:sz="12" w:space="0" w:color="008F64"/>
              <w:right w:val="single" w:sz="12" w:space="0" w:color="008F64"/>
            </w:tcBorders>
          </w:tcPr>
          <w:p w14:paraId="669CA201" w14:textId="1B0EFB8D" w:rsidR="000D675E" w:rsidRPr="00377C71" w:rsidRDefault="000D675E" w:rsidP="000D675E">
            <w:pPr>
              <w:tabs>
                <w:tab w:val="left" w:pos="3460"/>
              </w:tabs>
              <w:spacing w:line="276" w:lineRule="auto"/>
              <w:rPr>
                <w:rFonts w:ascii="Helvetica LT Std Cond Light" w:hAnsi="Helvetica LT Std Cond Light"/>
                <w:b/>
                <w:bCs/>
                <w:sz w:val="32"/>
                <w:szCs w:val="32"/>
                <w:lang w:val="en-GB"/>
              </w:rPr>
            </w:pPr>
            <w:r w:rsidRPr="00377C71">
              <w:rPr>
                <w:rFonts w:ascii="Helvetica LT Std Cond Light" w:hAnsi="Helvetica LT Std Cond Light"/>
                <w:b/>
                <w:bCs/>
                <w:sz w:val="32"/>
                <w:szCs w:val="32"/>
                <w:lang w:val="en-GB"/>
              </w:rPr>
              <w:lastRenderedPageBreak/>
              <w:t>Cough</w:t>
            </w:r>
          </w:p>
          <w:p w14:paraId="08BA0438" w14:textId="737F5C90" w:rsidR="000D675E" w:rsidRPr="00377C71" w:rsidRDefault="000D675E" w:rsidP="000D675E">
            <w:pPr>
              <w:pStyle w:val="Paragrafoelenco"/>
              <w:numPr>
                <w:ilvl w:val="0"/>
                <w:numId w:val="18"/>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Dextromethor</w:t>
            </w:r>
            <w:r w:rsidR="0093156A" w:rsidRPr="00377C71">
              <w:rPr>
                <w:rFonts w:ascii="Arial Narrow" w:hAnsi="Arial Narrow"/>
                <w:color w:val="595959" w:themeColor="text1" w:themeTint="A6"/>
                <w:sz w:val="24"/>
                <w:szCs w:val="24"/>
                <w:lang w:val="en-GB"/>
              </w:rPr>
              <w:t>ph</w:t>
            </w:r>
            <w:r w:rsidRPr="00377C71">
              <w:rPr>
                <w:rFonts w:ascii="Arial Narrow" w:hAnsi="Arial Narrow"/>
                <w:color w:val="595959" w:themeColor="text1" w:themeTint="A6"/>
                <w:sz w:val="24"/>
                <w:szCs w:val="24"/>
                <w:lang w:val="en-GB"/>
              </w:rPr>
              <w:t xml:space="preserve">an capsules, freely available </w:t>
            </w:r>
          </w:p>
          <w:p w14:paraId="63408D9E" w14:textId="77777777" w:rsidR="000D675E" w:rsidRPr="00377C71" w:rsidRDefault="000D675E" w:rsidP="000D675E">
            <w:pPr>
              <w:pStyle w:val="Paragrafoelenco"/>
              <w:numPr>
                <w:ilvl w:val="0"/>
                <w:numId w:val="18"/>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Codeine up to 6x/day 10-20 mg</w:t>
            </w:r>
          </w:p>
          <w:p w14:paraId="5CF2DAD2" w14:textId="46F33DC1" w:rsidR="000D675E" w:rsidRPr="00377C71" w:rsidRDefault="000D675E" w:rsidP="008B2DB0">
            <w:pPr>
              <w:pStyle w:val="Paragrafoelenco"/>
              <w:numPr>
                <w:ilvl w:val="0"/>
                <w:numId w:val="18"/>
              </w:numPr>
              <w:tabs>
                <w:tab w:val="left" w:pos="3460"/>
              </w:tabs>
              <w:spacing w:line="276" w:lineRule="auto"/>
              <w:rPr>
                <w:rFonts w:ascii="Helvetica LT Std Cond Light" w:hAnsi="Helvetica LT Std Cond Light"/>
                <w:b/>
                <w:bCs/>
                <w:sz w:val="32"/>
                <w:szCs w:val="32"/>
                <w:lang w:val="en-GB"/>
              </w:rPr>
            </w:pPr>
            <w:r w:rsidRPr="00377C71">
              <w:rPr>
                <w:rFonts w:ascii="Arial Narrow" w:hAnsi="Arial Narrow"/>
                <w:color w:val="595959" w:themeColor="text1" w:themeTint="A6"/>
                <w:sz w:val="24"/>
                <w:szCs w:val="24"/>
                <w:lang w:val="en-GB"/>
              </w:rPr>
              <w:t xml:space="preserve">Morphine CR 10-20 mg 2x/day or </w:t>
            </w:r>
            <w:r w:rsidR="004F45EA" w:rsidRPr="00377C71">
              <w:rPr>
                <w:rFonts w:ascii="Arial Narrow" w:hAnsi="Arial Narrow"/>
                <w:color w:val="595959" w:themeColor="text1" w:themeTint="A6"/>
                <w:sz w:val="24"/>
                <w:szCs w:val="24"/>
                <w:lang w:val="en-GB"/>
              </w:rPr>
              <w:t>o</w:t>
            </w:r>
            <w:r w:rsidRPr="00377C71">
              <w:rPr>
                <w:rFonts w:ascii="Arial Narrow" w:hAnsi="Arial Narrow"/>
                <w:color w:val="595959" w:themeColor="text1" w:themeTint="A6"/>
                <w:sz w:val="24"/>
                <w:szCs w:val="24"/>
                <w:lang w:val="en-GB"/>
              </w:rPr>
              <w:t xml:space="preserve">xycodone 5-10 mg 2x/day 10-20 mg or </w:t>
            </w:r>
            <w:r w:rsidR="00E75829" w:rsidRPr="00377C71">
              <w:rPr>
                <w:rFonts w:ascii="Arial Narrow" w:hAnsi="Arial Narrow"/>
                <w:color w:val="595959" w:themeColor="text1" w:themeTint="A6"/>
                <w:sz w:val="24"/>
                <w:szCs w:val="24"/>
                <w:lang w:val="en-GB"/>
              </w:rPr>
              <w:t>m</w:t>
            </w:r>
            <w:r w:rsidRPr="00377C71">
              <w:rPr>
                <w:rFonts w:ascii="Arial Narrow" w:hAnsi="Arial Narrow"/>
                <w:color w:val="595959" w:themeColor="text1" w:themeTint="A6"/>
                <w:sz w:val="24"/>
                <w:szCs w:val="24"/>
                <w:lang w:val="en-GB"/>
              </w:rPr>
              <w:t>orphine 2.5 mg SC if required</w:t>
            </w:r>
          </w:p>
        </w:tc>
      </w:tr>
      <w:tr w:rsidR="000D675E" w:rsidRPr="00377C71" w14:paraId="33E0473A" w14:textId="77777777" w:rsidTr="003B6DEC">
        <w:tc>
          <w:tcPr>
            <w:tcW w:w="9576" w:type="dxa"/>
            <w:tcBorders>
              <w:top w:val="single" w:sz="12" w:space="0" w:color="008F64"/>
              <w:left w:val="single" w:sz="12" w:space="0" w:color="008F64"/>
              <w:bottom w:val="single" w:sz="12" w:space="0" w:color="008F64"/>
              <w:right w:val="single" w:sz="12" w:space="0" w:color="008F64"/>
            </w:tcBorders>
          </w:tcPr>
          <w:p w14:paraId="1825DA63" w14:textId="77777777" w:rsidR="000D675E" w:rsidRPr="00377C71" w:rsidRDefault="000D675E" w:rsidP="00E75829">
            <w:pPr>
              <w:tabs>
                <w:tab w:val="left" w:pos="3460"/>
              </w:tabs>
              <w:spacing w:line="276" w:lineRule="auto"/>
              <w:rPr>
                <w:rFonts w:ascii="Helvetica LT Std Cond Light" w:eastAsia="Times New Roman" w:hAnsi="Helvetica LT Std Cond Light" w:cs="Calibri"/>
                <w:b/>
                <w:bCs/>
                <w:sz w:val="32"/>
                <w:szCs w:val="32"/>
                <w:lang w:val="en-GB"/>
              </w:rPr>
            </w:pPr>
            <w:r w:rsidRPr="00377C71">
              <w:rPr>
                <w:rFonts w:ascii="Helvetica LT Std Cond Light" w:eastAsia="Times New Roman" w:hAnsi="Helvetica LT Std Cond Light" w:cs="Calibri"/>
                <w:b/>
                <w:bCs/>
                <w:sz w:val="32"/>
                <w:szCs w:val="32"/>
                <w:lang w:val="en-GB"/>
              </w:rPr>
              <w:t>Sleeplessness</w:t>
            </w:r>
          </w:p>
          <w:p w14:paraId="54804C36" w14:textId="0348C29E" w:rsidR="00E75829" w:rsidRPr="00377C71" w:rsidRDefault="00E75829" w:rsidP="00E75829">
            <w:pPr>
              <w:pStyle w:val="Paragrafoelenco"/>
              <w:numPr>
                <w:ilvl w:val="0"/>
                <w:numId w:val="19"/>
              </w:numPr>
              <w:tabs>
                <w:tab w:val="left" w:pos="3460"/>
              </w:tabs>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 xml:space="preserve">Zolpidem 5-10 mg PO, or </w:t>
            </w:r>
            <w:r w:rsidR="00702453">
              <w:rPr>
                <w:rFonts w:ascii="Arial Narrow" w:hAnsi="Arial Narrow"/>
                <w:color w:val="595959" w:themeColor="text1" w:themeTint="A6"/>
                <w:sz w:val="24"/>
                <w:szCs w:val="24"/>
                <w:lang w:val="en-GB"/>
              </w:rPr>
              <w:t>t</w:t>
            </w:r>
            <w:r w:rsidRPr="00377C71">
              <w:rPr>
                <w:rFonts w:ascii="Arial Narrow" w:hAnsi="Arial Narrow"/>
                <w:color w:val="595959" w:themeColor="text1" w:themeTint="A6"/>
                <w:sz w:val="24"/>
                <w:szCs w:val="24"/>
                <w:lang w:val="en-GB"/>
              </w:rPr>
              <w:t>emazepam 10-20 mg PO or rectal</w:t>
            </w:r>
          </w:p>
          <w:p w14:paraId="58F88F54" w14:textId="30B53F97" w:rsidR="00E75829" w:rsidRPr="00377C71" w:rsidRDefault="00E75829" w:rsidP="00E75829">
            <w:pPr>
              <w:pStyle w:val="Paragrafoelenco"/>
              <w:tabs>
                <w:tab w:val="left" w:pos="3460"/>
              </w:tabs>
              <w:ind w:left="1440"/>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OR</w:t>
            </w:r>
          </w:p>
          <w:p w14:paraId="7C49BCE3" w14:textId="52E4D57D" w:rsidR="005F18A0" w:rsidRPr="00377C71" w:rsidRDefault="00E75829" w:rsidP="007B2BBD">
            <w:pPr>
              <w:pStyle w:val="Paragrafoelenco"/>
              <w:numPr>
                <w:ilvl w:val="0"/>
                <w:numId w:val="19"/>
              </w:numPr>
              <w:tabs>
                <w:tab w:val="left" w:pos="3460"/>
              </w:tabs>
              <w:rPr>
                <w:rFonts w:ascii="Helvetica LT Std Cond Light" w:hAnsi="Helvetica LT Std Cond Light"/>
                <w:b/>
                <w:bCs/>
                <w:sz w:val="32"/>
                <w:szCs w:val="32"/>
                <w:lang w:val="en-GB"/>
              </w:rPr>
            </w:pPr>
            <w:r w:rsidRPr="00377C71">
              <w:rPr>
                <w:rFonts w:ascii="Arial Narrow" w:hAnsi="Arial Narrow"/>
                <w:color w:val="595959" w:themeColor="text1" w:themeTint="A6"/>
                <w:sz w:val="24"/>
                <w:szCs w:val="24"/>
                <w:lang w:val="en-GB"/>
              </w:rPr>
              <w:t>Mirtazapine dissolving tablet 7.5 – 15 mg PO</w:t>
            </w:r>
          </w:p>
        </w:tc>
      </w:tr>
      <w:tr w:rsidR="00DC5DD6" w:rsidRPr="00377C71" w14:paraId="4C6CCD74" w14:textId="77777777" w:rsidTr="003B6DEC">
        <w:tc>
          <w:tcPr>
            <w:tcW w:w="9576" w:type="dxa"/>
            <w:tcBorders>
              <w:top w:val="single" w:sz="12" w:space="0" w:color="008F64"/>
              <w:left w:val="single" w:sz="12" w:space="0" w:color="008F64"/>
              <w:bottom w:val="single" w:sz="12" w:space="0" w:color="008F64"/>
              <w:right w:val="single" w:sz="12" w:space="0" w:color="008F64"/>
            </w:tcBorders>
            <w:shd w:val="clear" w:color="auto" w:fill="008F64"/>
          </w:tcPr>
          <w:p w14:paraId="76F5BD51" w14:textId="26166A8B" w:rsidR="00DC5DD6" w:rsidRPr="00377C71" w:rsidRDefault="00734D62" w:rsidP="00E75829">
            <w:pPr>
              <w:tabs>
                <w:tab w:val="left" w:pos="3460"/>
              </w:tabs>
              <w:rPr>
                <w:rFonts w:ascii="Helvetica LT Std Cond Light" w:eastAsia="Times New Roman" w:hAnsi="Helvetica LT Std Cond Light" w:cs="Calibri"/>
                <w:sz w:val="32"/>
                <w:szCs w:val="32"/>
                <w:lang w:val="en-GB"/>
              </w:rPr>
            </w:pPr>
            <w:r w:rsidRPr="00377C71">
              <w:rPr>
                <w:rFonts w:ascii="Arial Narrow" w:hAnsi="Arial Narrow"/>
                <w:color w:val="FFFFFF" w:themeColor="background1"/>
                <w:sz w:val="20"/>
                <w:szCs w:val="20"/>
                <w:lang w:val="en-GB"/>
              </w:rPr>
              <w:t>CR=</w:t>
            </w:r>
            <w:r w:rsidR="003B6DEC" w:rsidRPr="00377C71">
              <w:rPr>
                <w:rFonts w:ascii="Arial Narrow" w:hAnsi="Arial Narrow"/>
                <w:color w:val="FFFFFF" w:themeColor="background1"/>
                <w:sz w:val="20"/>
                <w:szCs w:val="20"/>
                <w:lang w:val="en-GB"/>
              </w:rPr>
              <w:t>controlled release</w:t>
            </w:r>
            <w:r w:rsidRPr="00377C71">
              <w:rPr>
                <w:rFonts w:ascii="Arial Narrow" w:hAnsi="Arial Narrow"/>
                <w:color w:val="FFFFFF" w:themeColor="background1"/>
                <w:sz w:val="20"/>
                <w:szCs w:val="20"/>
                <w:lang w:val="en-GB"/>
              </w:rPr>
              <w:t xml:space="preserve">; </w:t>
            </w:r>
            <w:r w:rsidR="00C479BD" w:rsidRPr="00377C71">
              <w:rPr>
                <w:rFonts w:ascii="Arial Narrow" w:hAnsi="Arial Narrow"/>
                <w:color w:val="FFFFFF" w:themeColor="background1"/>
                <w:sz w:val="20"/>
                <w:szCs w:val="20"/>
                <w:lang w:val="en-GB"/>
              </w:rPr>
              <w:t>m</w:t>
            </w:r>
            <w:r w:rsidRPr="00377C71">
              <w:rPr>
                <w:rFonts w:ascii="Arial Narrow" w:hAnsi="Arial Narrow"/>
                <w:color w:val="FFFFFF" w:themeColor="background1"/>
                <w:sz w:val="20"/>
                <w:szCs w:val="20"/>
                <w:lang w:val="en-GB"/>
              </w:rPr>
              <w:t>g=</w:t>
            </w:r>
            <w:r w:rsidR="00DC5DD6" w:rsidRPr="00377C71">
              <w:rPr>
                <w:rFonts w:ascii="Arial Narrow" w:hAnsi="Arial Narrow"/>
                <w:color w:val="FFFFFF" w:themeColor="background1"/>
                <w:sz w:val="20"/>
                <w:szCs w:val="20"/>
                <w:lang w:val="en-GB"/>
              </w:rPr>
              <w:t xml:space="preserve">milligram; </w:t>
            </w:r>
            <w:r w:rsidR="007C7704" w:rsidRPr="00377C71">
              <w:rPr>
                <w:rFonts w:ascii="Arial Narrow" w:hAnsi="Arial Narrow"/>
                <w:color w:val="FFFFFF" w:themeColor="background1"/>
                <w:sz w:val="20"/>
                <w:szCs w:val="20"/>
                <w:lang w:val="en-GB"/>
              </w:rPr>
              <w:t>PO=</w:t>
            </w:r>
            <w:r w:rsidR="00C479BD" w:rsidRPr="00377C71">
              <w:rPr>
                <w:rFonts w:ascii="Arial Narrow" w:hAnsi="Arial Narrow"/>
                <w:color w:val="FFFFFF" w:themeColor="background1"/>
                <w:sz w:val="20"/>
                <w:szCs w:val="20"/>
                <w:lang w:val="en-GB"/>
              </w:rPr>
              <w:t>oral</w:t>
            </w:r>
            <w:r w:rsidR="007C7704" w:rsidRPr="00377C71">
              <w:rPr>
                <w:rFonts w:ascii="Arial Narrow" w:hAnsi="Arial Narrow"/>
                <w:color w:val="FFFFFF" w:themeColor="background1"/>
                <w:sz w:val="20"/>
                <w:szCs w:val="20"/>
                <w:lang w:val="en-GB"/>
              </w:rPr>
              <w:t xml:space="preserve">; </w:t>
            </w:r>
            <w:r w:rsidR="00DC5DD6" w:rsidRPr="00377C71">
              <w:rPr>
                <w:rFonts w:ascii="Arial Narrow" w:hAnsi="Arial Narrow"/>
                <w:color w:val="FFFFFF" w:themeColor="background1"/>
                <w:sz w:val="20"/>
                <w:szCs w:val="20"/>
                <w:lang w:val="en-GB"/>
              </w:rPr>
              <w:t>SC=subcutaneous</w:t>
            </w:r>
          </w:p>
        </w:tc>
      </w:tr>
    </w:tbl>
    <w:p w14:paraId="0F180CAF" w14:textId="77777777" w:rsidR="000A19DF" w:rsidRPr="00377C71" w:rsidRDefault="000A19DF" w:rsidP="0019687E">
      <w:pPr>
        <w:tabs>
          <w:tab w:val="left" w:pos="3460"/>
        </w:tabs>
        <w:spacing w:after="0"/>
        <w:rPr>
          <w:rFonts w:ascii="Helvetica LT Std Cond Light" w:hAnsi="Helvetica LT Std Cond Light"/>
          <w:lang w:val="en-GB"/>
        </w:rPr>
      </w:pPr>
    </w:p>
    <w:p w14:paraId="39F55F52" w14:textId="2FDEF251" w:rsidR="00A464A5" w:rsidRPr="00377C71" w:rsidRDefault="00A464A5" w:rsidP="00A464A5">
      <w:pPr>
        <w:spacing w:after="0"/>
        <w:rPr>
          <w:rFonts w:ascii="Helvetica LT Std Cond Light" w:eastAsia="Times New Roman" w:hAnsi="Helvetica LT Std Cond Light" w:cs="Calibri"/>
          <w:b/>
          <w:bCs/>
          <w:color w:val="000000"/>
          <w:sz w:val="36"/>
          <w:szCs w:val="36"/>
          <w:lang w:val="en-GB"/>
        </w:rPr>
      </w:pPr>
      <w:r w:rsidRPr="00377C71">
        <w:rPr>
          <w:rFonts w:ascii="Helvetica LT Std Cond Light" w:eastAsia="Times New Roman" w:hAnsi="Helvetica LT Std Cond Light" w:cs="Calibri"/>
          <w:b/>
          <w:bCs/>
          <w:color w:val="000000"/>
          <w:sz w:val="36"/>
          <w:szCs w:val="36"/>
          <w:lang w:val="en-GB"/>
        </w:rPr>
        <w:t xml:space="preserve">Palliative Sedation </w:t>
      </w:r>
      <w:r w:rsidR="00EE1B1C" w:rsidRPr="00377C71">
        <w:rPr>
          <w:rFonts w:ascii="Helvetica LT Std Cond Light" w:eastAsia="Times New Roman" w:hAnsi="Helvetica LT Std Cond Light" w:cs="Calibri"/>
          <w:b/>
          <w:bCs/>
          <w:color w:val="000000"/>
          <w:sz w:val="36"/>
          <w:szCs w:val="36"/>
          <w:lang w:val="en-GB"/>
        </w:rPr>
        <w:t>f</w:t>
      </w:r>
      <w:r w:rsidRPr="00377C71">
        <w:rPr>
          <w:rFonts w:ascii="Helvetica LT Std Cond Light" w:eastAsia="Times New Roman" w:hAnsi="Helvetica LT Std Cond Light" w:cs="Calibri"/>
          <w:b/>
          <w:bCs/>
          <w:color w:val="000000"/>
          <w:sz w:val="36"/>
          <w:szCs w:val="36"/>
          <w:lang w:val="en-GB"/>
        </w:rPr>
        <w:t>or Patients Near Death</w:t>
      </w:r>
    </w:p>
    <w:p w14:paraId="695CB02D" w14:textId="77777777" w:rsidR="003D06B0" w:rsidRPr="00377C71" w:rsidRDefault="003D06B0" w:rsidP="00A464A5">
      <w:pPr>
        <w:spacing w:after="0"/>
        <w:rPr>
          <w:rFonts w:ascii="Helvetica LT Std Cond Light" w:eastAsia="Times New Roman" w:hAnsi="Helvetica LT Std Cond Light" w:cs="Calibri"/>
          <w:b/>
          <w:bCs/>
          <w:color w:val="000000"/>
          <w:lang w:val="en-GB"/>
        </w:rPr>
      </w:pPr>
    </w:p>
    <w:tbl>
      <w:tblPr>
        <w:tblStyle w:val="Grigliatabella"/>
        <w:tblW w:w="0" w:type="auto"/>
        <w:tblLook w:val="04A0" w:firstRow="1" w:lastRow="0" w:firstColumn="1" w:lastColumn="0" w:noHBand="0" w:noVBand="1"/>
      </w:tblPr>
      <w:tblGrid>
        <w:gridCol w:w="9576"/>
      </w:tblGrid>
      <w:tr w:rsidR="00A464A5" w:rsidRPr="00377C71" w14:paraId="505F2997" w14:textId="77777777" w:rsidTr="0021559F">
        <w:tc>
          <w:tcPr>
            <w:tcW w:w="9576" w:type="dxa"/>
            <w:tcBorders>
              <w:top w:val="single" w:sz="12" w:space="0" w:color="008F64"/>
              <w:left w:val="single" w:sz="12" w:space="0" w:color="008F64"/>
              <w:bottom w:val="single" w:sz="12" w:space="0" w:color="008F64"/>
              <w:right w:val="single" w:sz="12" w:space="0" w:color="008F64"/>
            </w:tcBorders>
          </w:tcPr>
          <w:p w14:paraId="7C02DAB0" w14:textId="77777777" w:rsidR="00A464A5" w:rsidRPr="00377C71" w:rsidRDefault="00A464A5" w:rsidP="003D06B0">
            <w:pPr>
              <w:tabs>
                <w:tab w:val="left" w:pos="3460"/>
              </w:tabs>
              <w:spacing w:line="276" w:lineRule="auto"/>
              <w:rPr>
                <w:rFonts w:ascii="Helvetica LT Std Cond Light" w:hAnsi="Helvetica LT Std Cond Light"/>
                <w:sz w:val="24"/>
                <w:szCs w:val="24"/>
                <w:lang w:val="en-GB"/>
              </w:rPr>
            </w:pPr>
            <w:r w:rsidRPr="00377C71">
              <w:rPr>
                <w:rFonts w:ascii="Helvetica LT Std Cond Light" w:hAnsi="Helvetica LT Std Cond Light"/>
                <w:b/>
                <w:bCs/>
                <w:sz w:val="32"/>
                <w:szCs w:val="32"/>
                <w:lang w:val="en-GB"/>
              </w:rPr>
              <w:t xml:space="preserve">When SC infusion device is available   </w:t>
            </w:r>
          </w:p>
          <w:p w14:paraId="66033898" w14:textId="77777777" w:rsidR="003D06B0" w:rsidRPr="00377C71" w:rsidRDefault="003D06B0" w:rsidP="003D06B0">
            <w:pPr>
              <w:pStyle w:val="Paragrafoelenco"/>
              <w:numPr>
                <w:ilvl w:val="0"/>
                <w:numId w:val="18"/>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 xml:space="preserve">Start: midazolam 10 mg bolus SC </w:t>
            </w:r>
          </w:p>
          <w:p w14:paraId="249F1515" w14:textId="656B06D2" w:rsidR="003D06B0" w:rsidRPr="00377C71" w:rsidRDefault="003D06B0" w:rsidP="003D06B0">
            <w:pPr>
              <w:pStyle w:val="Paragrafoelenco"/>
              <w:numPr>
                <w:ilvl w:val="0"/>
                <w:numId w:val="18"/>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 xml:space="preserve"> &lt;70 years of age 2.5 mg/hour</w:t>
            </w:r>
          </w:p>
          <w:p w14:paraId="05F895C2" w14:textId="55F18D64" w:rsidR="003D06B0" w:rsidRPr="00377C71" w:rsidRDefault="003D06B0" w:rsidP="003D06B0">
            <w:pPr>
              <w:pStyle w:val="Paragrafoelenco"/>
              <w:numPr>
                <w:ilvl w:val="0"/>
                <w:numId w:val="18"/>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 xml:space="preserve"> &gt;70 years of age 1.5 mg/hour </w:t>
            </w:r>
          </w:p>
          <w:p w14:paraId="2C95DFC3" w14:textId="2ECA0CC5" w:rsidR="003D06B0" w:rsidRPr="00377C71" w:rsidRDefault="003D06B0" w:rsidP="003D06B0">
            <w:pPr>
              <w:pStyle w:val="Paragrafoelenco"/>
              <w:numPr>
                <w:ilvl w:val="0"/>
                <w:numId w:val="18"/>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Bolus of 5 mg SC as needed 2</w:t>
            </w:r>
            <w:r w:rsidR="00392B6B">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hrly</w:t>
            </w:r>
          </w:p>
          <w:p w14:paraId="27ADC4AF" w14:textId="1858BA6F" w:rsidR="00A464A5" w:rsidRPr="00377C71" w:rsidRDefault="003D06B0" w:rsidP="003D06B0">
            <w:pPr>
              <w:pStyle w:val="Paragrafoelenco"/>
              <w:numPr>
                <w:ilvl w:val="0"/>
                <w:numId w:val="18"/>
              </w:numPr>
              <w:tabs>
                <w:tab w:val="left" w:pos="3460"/>
              </w:tabs>
              <w:spacing w:line="276" w:lineRule="auto"/>
              <w:rPr>
                <w:rFonts w:ascii="Helvetica LT Std Cond Light" w:hAnsi="Helvetica LT Std Cond Light"/>
                <w:b/>
                <w:bCs/>
                <w:sz w:val="32"/>
                <w:szCs w:val="32"/>
                <w:lang w:val="en-GB"/>
              </w:rPr>
            </w:pPr>
            <w:r w:rsidRPr="00377C71">
              <w:rPr>
                <w:rFonts w:ascii="Arial Narrow" w:hAnsi="Arial Narrow"/>
                <w:color w:val="595959" w:themeColor="text1" w:themeTint="A6"/>
                <w:sz w:val="24"/>
                <w:szCs w:val="24"/>
                <w:lang w:val="en-GB"/>
              </w:rPr>
              <w:t>If repeated bolus doses are needed, dose increment in steps of 50% 4</w:t>
            </w:r>
            <w:r w:rsidR="00392B6B">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hrly</w:t>
            </w:r>
          </w:p>
        </w:tc>
      </w:tr>
      <w:tr w:rsidR="00A464A5" w:rsidRPr="00377C71" w14:paraId="700B1D75" w14:textId="77777777" w:rsidTr="0021559F">
        <w:tc>
          <w:tcPr>
            <w:tcW w:w="9576" w:type="dxa"/>
            <w:tcBorders>
              <w:top w:val="single" w:sz="12" w:space="0" w:color="008F64"/>
              <w:left w:val="single" w:sz="12" w:space="0" w:color="008F64"/>
              <w:bottom w:val="single" w:sz="12" w:space="0" w:color="008F64"/>
              <w:right w:val="single" w:sz="12" w:space="0" w:color="008F64"/>
            </w:tcBorders>
          </w:tcPr>
          <w:p w14:paraId="28CD1F81" w14:textId="77777777" w:rsidR="00A464A5" w:rsidRPr="00377C71" w:rsidRDefault="00252881" w:rsidP="008B60D7">
            <w:pPr>
              <w:tabs>
                <w:tab w:val="left" w:pos="3460"/>
              </w:tabs>
              <w:spacing w:line="276" w:lineRule="auto"/>
              <w:rPr>
                <w:rFonts w:ascii="Helvetica LT Std Cond Light" w:hAnsi="Helvetica LT Std Cond Light"/>
                <w:b/>
                <w:bCs/>
                <w:sz w:val="32"/>
                <w:szCs w:val="32"/>
                <w:lang w:val="en-GB"/>
              </w:rPr>
            </w:pPr>
            <w:r w:rsidRPr="00377C71">
              <w:rPr>
                <w:rFonts w:ascii="Helvetica LT Std Cond Light" w:hAnsi="Helvetica LT Std Cond Light"/>
                <w:b/>
                <w:bCs/>
                <w:sz w:val="32"/>
                <w:szCs w:val="32"/>
                <w:lang w:val="en-GB"/>
              </w:rPr>
              <w:t>SC infusion without pump</w:t>
            </w:r>
          </w:p>
          <w:p w14:paraId="475BC6D2" w14:textId="77777777" w:rsidR="008B60D7" w:rsidRPr="00377C71" w:rsidRDefault="008B60D7" w:rsidP="008B60D7">
            <w:pPr>
              <w:pStyle w:val="Paragrafoelenco"/>
              <w:numPr>
                <w:ilvl w:val="0"/>
                <w:numId w:val="20"/>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 xml:space="preserve">Start: midazolam 10 mg bolus SC </w:t>
            </w:r>
          </w:p>
          <w:p w14:paraId="26E73172" w14:textId="7183FF8F" w:rsidR="008B60D7" w:rsidRPr="00377C71" w:rsidRDefault="008B60D7" w:rsidP="008B60D7">
            <w:pPr>
              <w:pStyle w:val="Paragrafoelenco"/>
              <w:numPr>
                <w:ilvl w:val="0"/>
                <w:numId w:val="20"/>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SC midazolam 5-10 mg 4</w:t>
            </w:r>
            <w:r w:rsidR="00947232">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hrly; increase in steps of 50% 4</w:t>
            </w:r>
            <w:r w:rsidR="00947232">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hrly</w:t>
            </w:r>
            <w:r w:rsidR="00371573" w:rsidRPr="00377C71">
              <w:rPr>
                <w:rFonts w:ascii="Arial Narrow" w:hAnsi="Arial Narrow"/>
                <w:color w:val="595959" w:themeColor="text1" w:themeTint="A6"/>
                <w:sz w:val="24"/>
                <w:szCs w:val="24"/>
                <w:lang w:val="en-GB"/>
              </w:rPr>
              <w:t xml:space="preserve"> if needed</w:t>
            </w:r>
          </w:p>
          <w:p w14:paraId="5C0CBF13" w14:textId="6FF011AC" w:rsidR="008B60D7" w:rsidRPr="00377C71" w:rsidRDefault="008B60D7" w:rsidP="008B60D7">
            <w:pPr>
              <w:pStyle w:val="Paragrafoelenco"/>
              <w:numPr>
                <w:ilvl w:val="0"/>
                <w:numId w:val="20"/>
              </w:numPr>
              <w:tabs>
                <w:tab w:val="left" w:pos="3460"/>
              </w:tabs>
              <w:spacing w:line="276" w:lineRule="auto"/>
              <w:rPr>
                <w:rFonts w:ascii="Helvetica LT Std Cond Light" w:hAnsi="Helvetica LT Std Cond Light"/>
                <w:b/>
                <w:bCs/>
                <w:sz w:val="32"/>
                <w:szCs w:val="32"/>
                <w:lang w:val="en-GB"/>
              </w:rPr>
            </w:pPr>
            <w:r w:rsidRPr="00377C71">
              <w:rPr>
                <w:rFonts w:ascii="Arial Narrow" w:hAnsi="Arial Narrow"/>
                <w:color w:val="595959" w:themeColor="text1" w:themeTint="A6"/>
                <w:sz w:val="24"/>
                <w:szCs w:val="24"/>
                <w:lang w:val="en-GB"/>
              </w:rPr>
              <w:t>Bolus of 5 mg SC as needed 2</w:t>
            </w:r>
            <w:r w:rsidR="00947232">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hrly</w:t>
            </w:r>
          </w:p>
        </w:tc>
      </w:tr>
      <w:tr w:rsidR="00A464A5" w:rsidRPr="00377C71" w14:paraId="11594F45" w14:textId="77777777" w:rsidTr="003B6DEC">
        <w:tc>
          <w:tcPr>
            <w:tcW w:w="9576" w:type="dxa"/>
            <w:tcBorders>
              <w:top w:val="single" w:sz="12" w:space="0" w:color="008F64"/>
              <w:left w:val="single" w:sz="12" w:space="0" w:color="008F64"/>
              <w:bottom w:val="single" w:sz="12" w:space="0" w:color="008F64"/>
              <w:right w:val="single" w:sz="12" w:space="0" w:color="008F64"/>
            </w:tcBorders>
          </w:tcPr>
          <w:p w14:paraId="6DCB72A6" w14:textId="6E536E65" w:rsidR="00A464A5" w:rsidRPr="00377C71" w:rsidRDefault="008B60D7" w:rsidP="005E0E0B">
            <w:pPr>
              <w:tabs>
                <w:tab w:val="left" w:pos="3460"/>
              </w:tabs>
              <w:spacing w:line="276" w:lineRule="auto"/>
              <w:rPr>
                <w:rFonts w:ascii="Helvetica LT Std Cond Light" w:eastAsia="Times New Roman" w:hAnsi="Helvetica LT Std Cond Light" w:cs="Calibri"/>
                <w:b/>
                <w:bCs/>
                <w:sz w:val="32"/>
                <w:szCs w:val="32"/>
                <w:lang w:val="en-GB"/>
              </w:rPr>
            </w:pPr>
            <w:r w:rsidRPr="00377C71">
              <w:rPr>
                <w:rFonts w:ascii="Helvetica LT Std Cond Light" w:eastAsia="Times New Roman" w:hAnsi="Helvetica LT Std Cond Light" w:cs="Calibri"/>
                <w:b/>
                <w:bCs/>
                <w:sz w:val="32"/>
                <w:szCs w:val="32"/>
                <w:lang w:val="en-GB"/>
              </w:rPr>
              <w:t>Other options</w:t>
            </w:r>
          </w:p>
          <w:p w14:paraId="0F81D7E9" w14:textId="7D73729C" w:rsidR="008B60D7" w:rsidRPr="00377C71" w:rsidRDefault="008B60D7" w:rsidP="008B60D7">
            <w:pPr>
              <w:pStyle w:val="Paragrafoelenco"/>
              <w:numPr>
                <w:ilvl w:val="0"/>
                <w:numId w:val="19"/>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Rectal diazepam 10 mg every hour till sufficient sedation is reached, in average 40-60 mg/24 hour required</w:t>
            </w:r>
          </w:p>
          <w:p w14:paraId="0344D0E0" w14:textId="5D712D7E" w:rsidR="008B60D7" w:rsidRPr="00377C71" w:rsidRDefault="008B60D7" w:rsidP="008B60D7">
            <w:pPr>
              <w:pStyle w:val="Paragrafoelenco"/>
              <w:tabs>
                <w:tab w:val="left" w:pos="3460"/>
              </w:tabs>
              <w:spacing w:line="276" w:lineRule="auto"/>
              <w:ind w:left="1440"/>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OR</w:t>
            </w:r>
          </w:p>
          <w:p w14:paraId="020DE2F1" w14:textId="67E2F615" w:rsidR="008B60D7" w:rsidRPr="00377C71" w:rsidRDefault="008B60D7" w:rsidP="008B60D7">
            <w:pPr>
              <w:pStyle w:val="Paragrafoelenco"/>
              <w:numPr>
                <w:ilvl w:val="0"/>
                <w:numId w:val="19"/>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Lorazepam tablets or injection fluid sublingual, 2-4 mg 4</w:t>
            </w:r>
            <w:r w:rsidR="00947232">
              <w:rPr>
                <w:rFonts w:ascii="Arial Narrow" w:hAnsi="Arial Narrow"/>
                <w:color w:val="595959" w:themeColor="text1" w:themeTint="A6"/>
                <w:sz w:val="24"/>
                <w:szCs w:val="24"/>
                <w:lang w:val="en-GB"/>
              </w:rPr>
              <w:t xml:space="preserve"> </w:t>
            </w:r>
            <w:r w:rsidRPr="00377C71">
              <w:rPr>
                <w:rFonts w:ascii="Arial Narrow" w:hAnsi="Arial Narrow"/>
                <w:color w:val="595959" w:themeColor="text1" w:themeTint="A6"/>
                <w:sz w:val="24"/>
                <w:szCs w:val="24"/>
                <w:lang w:val="en-GB"/>
              </w:rPr>
              <w:t>hrly</w:t>
            </w:r>
          </w:p>
          <w:p w14:paraId="45E7E445" w14:textId="027A1A3E" w:rsidR="008B60D7" w:rsidRPr="00377C71" w:rsidRDefault="00B847DC" w:rsidP="00B847DC">
            <w:pPr>
              <w:pStyle w:val="Paragrafoelenco"/>
              <w:tabs>
                <w:tab w:val="left" w:pos="3460"/>
              </w:tabs>
              <w:spacing w:line="276" w:lineRule="auto"/>
              <w:ind w:left="1440"/>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OR</w:t>
            </w:r>
          </w:p>
          <w:p w14:paraId="580D4D3F" w14:textId="0907748D" w:rsidR="00A464A5" w:rsidRPr="00377C71" w:rsidRDefault="00B847DC" w:rsidP="007B2BBD">
            <w:pPr>
              <w:pStyle w:val="Paragrafoelenco"/>
              <w:numPr>
                <w:ilvl w:val="0"/>
                <w:numId w:val="19"/>
              </w:numPr>
              <w:tabs>
                <w:tab w:val="left" w:pos="3460"/>
              </w:tabs>
              <w:spacing w:line="276" w:lineRule="auto"/>
              <w:rPr>
                <w:rFonts w:ascii="Arial Narrow" w:hAnsi="Arial Narrow"/>
                <w:color w:val="595959" w:themeColor="text1" w:themeTint="A6"/>
                <w:sz w:val="24"/>
                <w:szCs w:val="24"/>
                <w:lang w:val="en-GB"/>
              </w:rPr>
            </w:pPr>
            <w:r w:rsidRPr="00377C71">
              <w:rPr>
                <w:rFonts w:ascii="Arial Narrow" w:hAnsi="Arial Narrow"/>
                <w:color w:val="595959" w:themeColor="text1" w:themeTint="A6"/>
                <w:sz w:val="24"/>
                <w:szCs w:val="24"/>
                <w:lang w:val="en-GB"/>
              </w:rPr>
              <w:t>C</w:t>
            </w:r>
            <w:r w:rsidR="008B60D7" w:rsidRPr="00377C71">
              <w:rPr>
                <w:rFonts w:ascii="Arial Narrow" w:hAnsi="Arial Narrow"/>
                <w:color w:val="595959" w:themeColor="text1" w:themeTint="A6"/>
                <w:sz w:val="24"/>
                <w:szCs w:val="24"/>
                <w:lang w:val="en-GB"/>
              </w:rPr>
              <w:t>lonazepam sublingual, 1-2.5 mg 6</w:t>
            </w:r>
            <w:r w:rsidR="00947232">
              <w:rPr>
                <w:rFonts w:ascii="Arial Narrow" w:hAnsi="Arial Narrow"/>
                <w:color w:val="595959" w:themeColor="text1" w:themeTint="A6"/>
                <w:sz w:val="24"/>
                <w:szCs w:val="24"/>
                <w:lang w:val="en-GB"/>
              </w:rPr>
              <w:t xml:space="preserve"> </w:t>
            </w:r>
            <w:r w:rsidR="008B60D7" w:rsidRPr="00377C71">
              <w:rPr>
                <w:rFonts w:ascii="Arial Narrow" w:hAnsi="Arial Narrow"/>
                <w:color w:val="595959" w:themeColor="text1" w:themeTint="A6"/>
                <w:sz w:val="24"/>
                <w:szCs w:val="24"/>
                <w:lang w:val="en-GB"/>
              </w:rPr>
              <w:t>hrly</w:t>
            </w:r>
          </w:p>
        </w:tc>
      </w:tr>
      <w:tr w:rsidR="007C7704" w:rsidRPr="00377C71" w14:paraId="17E24E77" w14:textId="77777777" w:rsidTr="003B6DEC">
        <w:tc>
          <w:tcPr>
            <w:tcW w:w="9576" w:type="dxa"/>
            <w:tcBorders>
              <w:top w:val="single" w:sz="12" w:space="0" w:color="008F64"/>
              <w:left w:val="single" w:sz="12" w:space="0" w:color="008F64"/>
              <w:bottom w:val="single" w:sz="12" w:space="0" w:color="008F64"/>
              <w:right w:val="single" w:sz="12" w:space="0" w:color="008F64"/>
            </w:tcBorders>
            <w:shd w:val="clear" w:color="auto" w:fill="008F64"/>
          </w:tcPr>
          <w:p w14:paraId="058D46D0" w14:textId="161C7926" w:rsidR="007C7704" w:rsidRPr="00377C71" w:rsidRDefault="0010332A" w:rsidP="005E0E0B">
            <w:pPr>
              <w:tabs>
                <w:tab w:val="left" w:pos="3460"/>
              </w:tabs>
              <w:rPr>
                <w:rFonts w:ascii="Arial Narrow" w:hAnsi="Arial Narrow"/>
                <w:color w:val="FFFFFF" w:themeColor="background1"/>
                <w:sz w:val="20"/>
                <w:szCs w:val="20"/>
                <w:lang w:val="en-GB"/>
              </w:rPr>
            </w:pPr>
            <w:r w:rsidRPr="00377C71">
              <w:rPr>
                <w:rFonts w:ascii="Arial Narrow" w:hAnsi="Arial Narrow"/>
                <w:color w:val="FFFFFF" w:themeColor="background1"/>
                <w:sz w:val="20"/>
                <w:szCs w:val="20"/>
                <w:lang w:val="en-GB"/>
              </w:rPr>
              <w:t>H</w:t>
            </w:r>
            <w:r w:rsidR="00044424" w:rsidRPr="00377C71">
              <w:rPr>
                <w:rFonts w:ascii="Arial Narrow" w:hAnsi="Arial Narrow"/>
                <w:color w:val="FFFFFF" w:themeColor="background1"/>
                <w:sz w:val="20"/>
                <w:szCs w:val="20"/>
                <w:lang w:val="en-GB"/>
              </w:rPr>
              <w:t>rly=hourly; IV=intravenous; mg=milligram</w:t>
            </w:r>
            <w:r w:rsidR="00371573" w:rsidRPr="00377C71">
              <w:rPr>
                <w:rFonts w:ascii="Arial Narrow" w:hAnsi="Arial Narrow"/>
                <w:color w:val="FFFFFF" w:themeColor="background1"/>
                <w:sz w:val="20"/>
                <w:szCs w:val="20"/>
                <w:lang w:val="en-GB"/>
              </w:rPr>
              <w:t>; SC=subcutaneous</w:t>
            </w:r>
          </w:p>
        </w:tc>
      </w:tr>
    </w:tbl>
    <w:p w14:paraId="7A0EC96A" w14:textId="77777777" w:rsidR="00740EC1" w:rsidRPr="00377C71" w:rsidRDefault="00740EC1" w:rsidP="0019687E">
      <w:pPr>
        <w:tabs>
          <w:tab w:val="left" w:pos="3460"/>
        </w:tabs>
        <w:spacing w:after="0"/>
        <w:rPr>
          <w:rFonts w:ascii="Helvetica LT Std Cond Light" w:hAnsi="Helvetica LT Std Cond Light"/>
          <w:lang w:val="en-GB"/>
        </w:rPr>
      </w:pPr>
    </w:p>
    <w:p w14:paraId="66A7376E" w14:textId="780EF905" w:rsidR="00EB1AFA" w:rsidRPr="00377C71" w:rsidRDefault="00EB1AFA" w:rsidP="00E54893">
      <w:pPr>
        <w:tabs>
          <w:tab w:val="left" w:pos="3460"/>
        </w:tabs>
        <w:rPr>
          <w:rFonts w:ascii="Helvetica LT Std Cond Light" w:hAnsi="Helvetica LT Std Cond Light"/>
          <w:lang w:val="en-GB"/>
        </w:rPr>
      </w:pPr>
      <w:r w:rsidRPr="00377C71">
        <w:rPr>
          <w:rFonts w:ascii="Arial Narrow" w:hAnsi="Arial Narrow"/>
          <w:b/>
          <w:bCs/>
          <w:sz w:val="24"/>
          <w:szCs w:val="24"/>
          <w:lang w:val="en-GB"/>
        </w:rPr>
        <w:t>The palliative care clinicians for emergency consultation</w:t>
      </w:r>
      <w:r w:rsidRPr="00377C71">
        <w:rPr>
          <w:rFonts w:ascii="Arial Narrow" w:hAnsi="Arial Narrow"/>
          <w:sz w:val="24"/>
          <w:szCs w:val="24"/>
          <w:lang w:val="en-GB"/>
        </w:rPr>
        <w:t xml:space="preserve"> - List palliative care contact phone numbers</w:t>
      </w:r>
    </w:p>
    <w:sectPr w:rsidR="00EB1AFA" w:rsidRPr="00377C71" w:rsidSect="00D52AC8">
      <w:headerReference w:type="default" r:id="rId12"/>
      <w:footerReference w:type="default" r:id="rId13"/>
      <w:pgSz w:w="12240" w:h="15840"/>
      <w:pgMar w:top="510" w:right="720"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AA11D" w14:textId="77777777" w:rsidR="007737E4" w:rsidRDefault="007737E4" w:rsidP="00860FCE">
      <w:pPr>
        <w:spacing w:after="0" w:line="240" w:lineRule="auto"/>
      </w:pPr>
      <w:r>
        <w:separator/>
      </w:r>
    </w:p>
  </w:endnote>
  <w:endnote w:type="continuationSeparator" w:id="0">
    <w:p w14:paraId="2434B81B" w14:textId="77777777" w:rsidR="007737E4" w:rsidRDefault="007737E4" w:rsidP="00860FCE">
      <w:pPr>
        <w:spacing w:after="0" w:line="240" w:lineRule="auto"/>
      </w:pPr>
      <w:r>
        <w:continuationSeparator/>
      </w:r>
    </w:p>
  </w:endnote>
  <w:endnote w:type="continuationNotice" w:id="1">
    <w:p w14:paraId="0F5EAAB3" w14:textId="77777777" w:rsidR="007737E4" w:rsidRDefault="007737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LT Std Cond Light">
    <w:altName w:val="Arial"/>
    <w:panose1 w:val="020B0406020202030204"/>
    <w:charset w:val="00"/>
    <w:family w:val="swiss"/>
    <w:notTrueType/>
    <w:pitch w:val="variable"/>
    <w:sig w:usb0="800000AF" w:usb1="4000204A"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90BA" w14:textId="037A525B" w:rsidR="00C17E66" w:rsidRPr="00C17E66" w:rsidRDefault="00C17E66">
    <w:pPr>
      <w:pStyle w:val="Pidipagina"/>
      <w:jc w:val="right"/>
      <w:rPr>
        <w:rFonts w:ascii="Helvetica LT Std Cond Light" w:hAnsi="Helvetica LT Std Cond Light"/>
      </w:rPr>
    </w:pPr>
  </w:p>
  <w:p w14:paraId="06B628DB" w14:textId="77777777" w:rsidR="00605414" w:rsidRPr="002F7324" w:rsidRDefault="00605414" w:rsidP="00605414">
    <w:pPr>
      <w:pStyle w:val="paragraph"/>
      <w:spacing w:before="0" w:beforeAutospacing="0" w:after="0" w:afterAutospacing="0"/>
      <w:jc w:val="both"/>
      <w:textAlignment w:val="baseline"/>
      <w:rPr>
        <w:rFonts w:ascii="Segoe UI" w:hAnsi="Segoe UI" w:cs="Segoe UI"/>
        <w:sz w:val="10"/>
        <w:szCs w:val="10"/>
      </w:rPr>
    </w:pPr>
    <w:r w:rsidRPr="002F7324">
      <w:rPr>
        <w:rStyle w:val="normaltextrun"/>
        <w:rFonts w:ascii="Helvetica LT Std Cond" w:hAnsi="Helvetica LT Std Cond" w:cs="Segoe UI"/>
        <w:sz w:val="14"/>
        <w:szCs w:val="14"/>
        <w:lang w:val="en-US"/>
      </w:rPr>
      <w:t>Disclaimer: </w:t>
    </w:r>
    <w:r w:rsidRPr="002F7324">
      <w:rPr>
        <w:rStyle w:val="normaltextrun"/>
        <w:rFonts w:ascii="Helvetica LT Std Cond Light" w:hAnsi="Helvetica LT Std Cond Light" w:cs="Segoe UI"/>
        <w:sz w:val="14"/>
        <w:szCs w:val="14"/>
        <w:lang w:val="en-US"/>
      </w:rPr>
      <w:t>The </w:t>
    </w:r>
    <w:r w:rsidRPr="002F7324">
      <w:rPr>
        <w:rStyle w:val="normaltextrun"/>
        <w:rFonts w:ascii="Helvetica LT Std Cond Light" w:hAnsi="Helvetica LT Std Cond Light" w:cs="Segoe UI"/>
        <w:i/>
        <w:iCs/>
        <w:sz w:val="14"/>
        <w:szCs w:val="14"/>
        <w:lang w:val="en-US"/>
      </w:rPr>
      <w:t>ESMO COVID-19 palliative care pathways</w:t>
    </w:r>
    <w:r w:rsidRPr="002F7324">
      <w:rPr>
        <w:rStyle w:val="normaltextrun"/>
        <w:rFonts w:ascii="Helvetica LT Std Cond Light" w:hAnsi="Helvetica LT Std Cond Light" w:cs="Segoe UI"/>
        <w:sz w:val="14"/>
        <w:szCs w:val="14"/>
        <w:lang w:val="en-US"/>
      </w:rPr>
      <w:t> do not constitute an order. Any clinician seeking to treat a patient using these templates is expected to use independent medical judgment in the context of individual clinical circumstances of a specific patient’s care or treatment. ESMO does not warrant the accuracy, currency, or completeness of the </w:t>
    </w:r>
    <w:r w:rsidRPr="002F7324">
      <w:rPr>
        <w:rStyle w:val="normaltextrun"/>
        <w:rFonts w:ascii="Helvetica LT Std Cond Light" w:hAnsi="Helvetica LT Std Cond Light" w:cs="Segoe UI"/>
        <w:i/>
        <w:iCs/>
        <w:sz w:val="14"/>
        <w:szCs w:val="14"/>
        <w:lang w:val="en-US"/>
      </w:rPr>
      <w:t>ESMO COVID-19 palliative care pathways</w:t>
    </w:r>
    <w:r w:rsidRPr="002F7324">
      <w:rPr>
        <w:rStyle w:val="normaltextrun"/>
        <w:rFonts w:ascii="Helvetica LT Std Cond Light" w:hAnsi="Helvetica LT Std Cond Light" w:cs="Segoe UI"/>
        <w:sz w:val="14"/>
        <w:szCs w:val="14"/>
        <w:lang w:val="en-US"/>
      </w:rPr>
      <w:t> regarding the use or the results of the use of the ESMO templates in treatment. In no event shall ESMO or its experts be liable for any damages or consequential damages arising out of or in connection with the use of the ESMO templates. </w:t>
    </w:r>
    <w:r w:rsidRPr="002F7324">
      <w:rPr>
        <w:rStyle w:val="eop"/>
        <w:rFonts w:ascii="Helvetica LT Std Cond Light" w:hAnsi="Helvetica LT Std Cond Light" w:cs="Segoe UI"/>
        <w:sz w:val="14"/>
        <w:szCs w:val="14"/>
      </w:rPr>
      <w:t> </w:t>
    </w:r>
  </w:p>
  <w:p w14:paraId="17AF2B45" w14:textId="77777777" w:rsidR="00044428" w:rsidRPr="00605414" w:rsidRDefault="00044428">
    <w:pPr>
      <w:pStyle w:val="Pidipagina"/>
      <w:rPr>
        <w:lan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F3390" w14:textId="77777777" w:rsidR="007737E4" w:rsidRDefault="007737E4" w:rsidP="00860FCE">
      <w:pPr>
        <w:spacing w:after="0" w:line="240" w:lineRule="auto"/>
      </w:pPr>
      <w:r>
        <w:separator/>
      </w:r>
    </w:p>
  </w:footnote>
  <w:footnote w:type="continuationSeparator" w:id="0">
    <w:p w14:paraId="23B1487F" w14:textId="77777777" w:rsidR="007737E4" w:rsidRDefault="007737E4" w:rsidP="00860FCE">
      <w:pPr>
        <w:spacing w:after="0" w:line="240" w:lineRule="auto"/>
      </w:pPr>
      <w:r>
        <w:continuationSeparator/>
      </w:r>
    </w:p>
  </w:footnote>
  <w:footnote w:type="continuationNotice" w:id="1">
    <w:p w14:paraId="50D73561" w14:textId="77777777" w:rsidR="007737E4" w:rsidRDefault="007737E4">
      <w:pPr>
        <w:spacing w:after="0" w:line="240" w:lineRule="auto"/>
      </w:pPr>
    </w:p>
  </w:footnote>
  <w:footnote w:id="2">
    <w:p w14:paraId="6514D344" w14:textId="1F418203" w:rsidR="00444A95" w:rsidRPr="00EE3502" w:rsidRDefault="004A5231" w:rsidP="00C17F08">
      <w:pPr>
        <w:pStyle w:val="Testonotaapidipagina"/>
        <w:jc w:val="both"/>
        <w:rPr>
          <w:rFonts w:ascii="Helvetica LT Std Cond Light" w:hAnsi="Helvetica LT Std Cond Light"/>
          <w:sz w:val="16"/>
          <w:szCs w:val="16"/>
        </w:rPr>
      </w:pPr>
      <w:r w:rsidRPr="00EE3502">
        <w:rPr>
          <w:rStyle w:val="Rimandonotaapidipagina"/>
          <w:rFonts w:ascii="Arial Narrow" w:hAnsi="Arial Narrow"/>
          <w:sz w:val="16"/>
          <w:szCs w:val="16"/>
        </w:rPr>
        <w:footnoteRef/>
      </w:r>
      <w:r w:rsidRPr="00EE3502">
        <w:rPr>
          <w:rFonts w:ascii="Helvetica LT Std Cond Light" w:hAnsi="Helvetica LT Std Cond Light"/>
          <w:b/>
          <w:bCs/>
          <w:sz w:val="16"/>
          <w:szCs w:val="16"/>
        </w:rPr>
        <w:t xml:space="preserve">Adapted </w:t>
      </w:r>
      <w:r w:rsidR="00CE5DAB" w:rsidRPr="00EE3502">
        <w:rPr>
          <w:rFonts w:ascii="Helvetica LT Std Cond Light" w:hAnsi="Helvetica LT Std Cond Light"/>
          <w:b/>
          <w:bCs/>
          <w:sz w:val="16"/>
          <w:szCs w:val="16"/>
        </w:rPr>
        <w:t>from</w:t>
      </w:r>
      <w:r w:rsidRPr="00EE3502">
        <w:rPr>
          <w:rFonts w:ascii="Helvetica LT Std Cond Light" w:hAnsi="Helvetica LT Std Cond Light"/>
          <w:sz w:val="16"/>
          <w:szCs w:val="16"/>
        </w:rPr>
        <w:t xml:space="preserve"> guideline palliaweb (Authors Janssen and van de Beuken) by Wilbert Dominicus and Fennanke Hellinga GPs and Fabienne Warmerdam, medical oncologist, Transmural palliative advice team Zuyderland. </w:t>
      </w:r>
    </w:p>
    <w:p w14:paraId="5642A72E" w14:textId="09217F14" w:rsidR="004A5231" w:rsidRPr="00EE3502" w:rsidRDefault="004A5231" w:rsidP="00C17F08">
      <w:pPr>
        <w:pStyle w:val="Testonotaapidipagina"/>
        <w:jc w:val="both"/>
        <w:rPr>
          <w:rFonts w:ascii="Helvetica LT Std Cond Light" w:hAnsi="Helvetica LT Std Cond Light"/>
          <w:sz w:val="16"/>
          <w:szCs w:val="16"/>
        </w:rPr>
      </w:pPr>
      <w:r w:rsidRPr="00EE3502">
        <w:rPr>
          <w:rFonts w:ascii="Helvetica LT Std Cond Light" w:hAnsi="Helvetica LT Std Cond Light"/>
          <w:b/>
          <w:bCs/>
          <w:sz w:val="16"/>
          <w:szCs w:val="16"/>
        </w:rPr>
        <w:t>Implemented in</w:t>
      </w:r>
      <w:r w:rsidRPr="00EE3502">
        <w:rPr>
          <w:rFonts w:ascii="Helvetica LT Std Cond Light" w:hAnsi="Helvetica LT Std Cond Light"/>
          <w:sz w:val="16"/>
          <w:szCs w:val="16"/>
        </w:rPr>
        <w:t xml:space="preserve"> the Netherlands by the Dutch Society of Medical Oncologists (NVMO) and the Dutch Society of General Practitioners (NHG).</w:t>
      </w:r>
    </w:p>
    <w:p w14:paraId="33986570" w14:textId="13B16BAA" w:rsidR="001949A2" w:rsidRPr="00C24C4C" w:rsidRDefault="001949A2" w:rsidP="00C17F08">
      <w:pPr>
        <w:pStyle w:val="Testonotaapidipagina"/>
        <w:jc w:val="both"/>
        <w:rPr>
          <w:rFonts w:ascii="Helvetica LT Std Cond Light" w:hAnsi="Helvetica LT Std Cond Light"/>
          <w:sz w:val="16"/>
          <w:szCs w:val="16"/>
        </w:rPr>
      </w:pPr>
      <w:r w:rsidRPr="00EE3502">
        <w:rPr>
          <w:rFonts w:ascii="Helvetica LT Std Cond Light" w:hAnsi="Helvetica LT Std Cond Light"/>
          <w:b/>
          <w:bCs/>
          <w:sz w:val="16"/>
          <w:szCs w:val="16"/>
        </w:rPr>
        <w:t>Reviewed and additional edits by</w:t>
      </w:r>
      <w:r w:rsidRPr="00EE3502">
        <w:rPr>
          <w:rFonts w:ascii="Helvetica LT Std Cond Light" w:hAnsi="Helvetica LT Std Cond Light"/>
          <w:sz w:val="16"/>
          <w:szCs w:val="16"/>
        </w:rPr>
        <w:t xml:space="preserve"> Prof Nathan Cherny (Israel), Prof An</w:t>
      </w:r>
      <w:r w:rsidR="0093156A" w:rsidRPr="00EE3502">
        <w:rPr>
          <w:rFonts w:ascii="Helvetica LT Std Cond Light" w:hAnsi="Helvetica LT Std Cond Light"/>
          <w:sz w:val="16"/>
          <w:szCs w:val="16"/>
        </w:rPr>
        <w:t>na</w:t>
      </w:r>
      <w:r w:rsidRPr="00EE3502">
        <w:rPr>
          <w:rFonts w:ascii="Helvetica LT Std Cond Light" w:hAnsi="Helvetica LT Std Cond Light"/>
          <w:sz w:val="16"/>
          <w:szCs w:val="16"/>
        </w:rPr>
        <w:t xml:space="preserve"> Reyners (Netherlands</w:t>
      </w:r>
      <w:r w:rsidR="00C44643" w:rsidRPr="00EE3502">
        <w:rPr>
          <w:rFonts w:ascii="Helvetica LT Std Cond Light" w:hAnsi="Helvetica LT Std Cond Light"/>
          <w:sz w:val="16"/>
          <w:szCs w:val="16"/>
        </w:rPr>
        <w:t>)</w:t>
      </w:r>
      <w:r w:rsidR="001A7A36" w:rsidRPr="00EE3502">
        <w:rPr>
          <w:rFonts w:ascii="Helvetica LT Std Cond Light" w:hAnsi="Helvetica LT Std Cond Light"/>
          <w:sz w:val="16"/>
          <w:szCs w:val="16"/>
        </w:rPr>
        <w:t>,</w:t>
      </w:r>
      <w:r w:rsidRPr="00EE3502">
        <w:rPr>
          <w:rFonts w:ascii="Helvetica LT Std Cond Light" w:hAnsi="Helvetica LT Std Cond Light"/>
          <w:sz w:val="16"/>
          <w:szCs w:val="16"/>
        </w:rPr>
        <w:t xml:space="preserve"> </w:t>
      </w:r>
      <w:r w:rsidR="000C3E04" w:rsidRPr="00EE3502">
        <w:rPr>
          <w:rFonts w:ascii="Helvetica LT Std Cond Light" w:hAnsi="Helvetica LT Std Cond Light"/>
          <w:sz w:val="16"/>
          <w:szCs w:val="16"/>
        </w:rPr>
        <w:t xml:space="preserve">Prof Augusto </w:t>
      </w:r>
      <w:r w:rsidR="0079267F" w:rsidRPr="00EE3502">
        <w:rPr>
          <w:rFonts w:ascii="Helvetica LT Std Cond Light" w:hAnsi="Helvetica LT Std Cond Light"/>
          <w:sz w:val="16"/>
          <w:szCs w:val="16"/>
        </w:rPr>
        <w:t>Caraceni</w:t>
      </w:r>
      <w:r w:rsidR="000C3E04" w:rsidRPr="00EE3502">
        <w:rPr>
          <w:rFonts w:ascii="Helvetica LT Std Cond Light" w:hAnsi="Helvetica LT Std Cond Light"/>
          <w:sz w:val="16"/>
          <w:szCs w:val="16"/>
        </w:rPr>
        <w:t xml:space="preserve"> (Italy), </w:t>
      </w:r>
      <w:r w:rsidRPr="00EE3502">
        <w:rPr>
          <w:rFonts w:ascii="Helvetica LT Std Cond Light" w:hAnsi="Helvetica LT Std Cond Light"/>
          <w:sz w:val="16"/>
          <w:szCs w:val="16"/>
        </w:rPr>
        <w:t xml:space="preserve">Prof David Currow (Australia), </w:t>
      </w:r>
      <w:r w:rsidR="00F83EBF" w:rsidRPr="00EE3502">
        <w:rPr>
          <w:rFonts w:ascii="Helvetica LT Std Cond Light" w:hAnsi="Helvetica LT Std Cond Light"/>
          <w:sz w:val="16"/>
          <w:szCs w:val="16"/>
        </w:rPr>
        <w:t xml:space="preserve">Prof Elisabeth de Vries (Netherlands), </w:t>
      </w:r>
      <w:r w:rsidRPr="00EE3502">
        <w:rPr>
          <w:rFonts w:ascii="Helvetica LT Std Cond Light" w:hAnsi="Helvetica LT Std Cond Light"/>
          <w:sz w:val="16"/>
          <w:szCs w:val="16"/>
        </w:rPr>
        <w:t xml:space="preserve">Prof Marie Fallon (Scotland), </w:t>
      </w:r>
      <w:r w:rsidR="00F83EBF" w:rsidRPr="00EE3502">
        <w:rPr>
          <w:rFonts w:ascii="Helvetica LT Std Cond Light" w:hAnsi="Helvetica LT Std Cond Light"/>
          <w:sz w:val="16"/>
          <w:szCs w:val="16"/>
        </w:rPr>
        <w:t>Dr Alex</w:t>
      </w:r>
      <w:r w:rsidR="00BD3CA4" w:rsidRPr="00EE3502">
        <w:rPr>
          <w:rFonts w:ascii="Helvetica LT Std Cond Light" w:hAnsi="Helvetica LT Std Cond Light"/>
          <w:sz w:val="16"/>
          <w:szCs w:val="16"/>
        </w:rPr>
        <w:t>andru</w:t>
      </w:r>
      <w:r w:rsidR="0079267F" w:rsidRPr="00EE3502">
        <w:rPr>
          <w:rFonts w:ascii="Helvetica LT Std Cond Light" w:hAnsi="Helvetica LT Std Cond Light"/>
          <w:sz w:val="16"/>
          <w:szCs w:val="16"/>
        </w:rPr>
        <w:t>-Calin Grigorescu</w:t>
      </w:r>
      <w:r w:rsidR="00F83EBF" w:rsidRPr="00EE3502">
        <w:rPr>
          <w:rFonts w:ascii="Helvetica LT Std Cond Light" w:hAnsi="Helvetica LT Std Cond Light"/>
          <w:sz w:val="16"/>
          <w:szCs w:val="16"/>
        </w:rPr>
        <w:t xml:space="preserve"> (Romania), </w:t>
      </w:r>
      <w:r w:rsidR="001A7A36" w:rsidRPr="00EE3502">
        <w:rPr>
          <w:rFonts w:ascii="Helvetica LT Std Cond Light" w:hAnsi="Helvetica LT Std Cond Light"/>
          <w:sz w:val="16"/>
          <w:szCs w:val="16"/>
        </w:rPr>
        <w:t>Dr A</w:t>
      </w:r>
      <w:r w:rsidR="005301CB" w:rsidRPr="00EE3502">
        <w:rPr>
          <w:rFonts w:ascii="Helvetica LT Std Cond Light" w:hAnsi="Helvetica LT Std Cond Light"/>
          <w:sz w:val="16"/>
          <w:szCs w:val="16"/>
        </w:rPr>
        <w:t>zza</w:t>
      </w:r>
      <w:r w:rsidR="001A7A36" w:rsidRPr="00EE3502">
        <w:rPr>
          <w:rFonts w:ascii="Helvetica LT Std Cond Light" w:hAnsi="Helvetica LT Std Cond Light"/>
          <w:sz w:val="16"/>
          <w:szCs w:val="16"/>
        </w:rPr>
        <w:t xml:space="preserve"> Ha</w:t>
      </w:r>
      <w:r w:rsidR="005301CB" w:rsidRPr="00EE3502">
        <w:rPr>
          <w:rFonts w:ascii="Helvetica LT Std Cond Light" w:hAnsi="Helvetica LT Std Cond Light"/>
          <w:sz w:val="16"/>
          <w:szCs w:val="16"/>
        </w:rPr>
        <w:t>ss</w:t>
      </w:r>
      <w:r w:rsidR="001A7A36" w:rsidRPr="00EE3502">
        <w:rPr>
          <w:rFonts w:ascii="Helvetica LT Std Cond Light" w:hAnsi="Helvetica LT Std Cond Light"/>
          <w:sz w:val="16"/>
          <w:szCs w:val="16"/>
        </w:rPr>
        <w:t>an (</w:t>
      </w:r>
      <w:r w:rsidR="001A7A36" w:rsidRPr="00EE3502">
        <w:rPr>
          <w:rFonts w:ascii="Helvetica LT Std Cond Light" w:hAnsi="Helvetica LT Std Cond Light" w:cs="Arial"/>
          <w:color w:val="212121"/>
          <w:sz w:val="16"/>
          <w:szCs w:val="16"/>
          <w:shd w:val="clear" w:color="auto" w:fill="FFFFFF"/>
        </w:rPr>
        <w:t>Qatar</w:t>
      </w:r>
      <w:r w:rsidR="001A7A36" w:rsidRPr="00EE3502">
        <w:rPr>
          <w:rFonts w:ascii="Helvetica LT Std Cond Light" w:hAnsi="Helvetica LT Std Cond Light"/>
          <w:sz w:val="16"/>
          <w:szCs w:val="16"/>
        </w:rPr>
        <w:t xml:space="preserve">), Prof David Hui (USA), </w:t>
      </w:r>
      <w:r w:rsidR="00C24C4C">
        <w:rPr>
          <w:rFonts w:ascii="Helvetica LT Std Cond Light" w:hAnsi="Helvetica LT Std Cond Light"/>
          <w:sz w:val="16"/>
          <w:szCs w:val="16"/>
        </w:rPr>
        <w:t xml:space="preserve">Prof Karin Jordan (Germany) </w:t>
      </w:r>
      <w:r w:rsidR="00115B5C" w:rsidRPr="00EE3502">
        <w:rPr>
          <w:rFonts w:ascii="Helvetica LT Std Cond Light" w:hAnsi="Helvetica LT Std Cond Light"/>
          <w:sz w:val="16"/>
          <w:szCs w:val="16"/>
        </w:rPr>
        <w:t xml:space="preserve">Prof Stein Kaasa (Norway), </w:t>
      </w:r>
      <w:r w:rsidR="001A7A36" w:rsidRPr="00EE3502">
        <w:rPr>
          <w:rFonts w:ascii="Helvetica LT Std Cond Light" w:hAnsi="Helvetica LT Std Cond Light"/>
          <w:sz w:val="16"/>
          <w:szCs w:val="16"/>
        </w:rPr>
        <w:t xml:space="preserve">Dr Gudrun Kreye (Austria), </w:t>
      </w:r>
      <w:r w:rsidR="0079267F" w:rsidRPr="00EE3502">
        <w:rPr>
          <w:rFonts w:ascii="Helvetica LT Std Cond Light" w:hAnsi="Helvetica LT Std Cond Light"/>
          <w:sz w:val="16"/>
          <w:szCs w:val="16"/>
        </w:rPr>
        <w:t>Dr Masanori Mori (Japan), Dr Tatsuya</w:t>
      </w:r>
      <w:r w:rsidRPr="00EE3502">
        <w:rPr>
          <w:rFonts w:ascii="Helvetica LT Std Cond Light" w:hAnsi="Helvetica LT Std Cond Light"/>
          <w:sz w:val="16"/>
          <w:szCs w:val="16"/>
        </w:rPr>
        <w:t xml:space="preserve"> Morita (Japan), </w:t>
      </w:r>
      <w:r w:rsidR="0079267F" w:rsidRPr="00EE3502">
        <w:rPr>
          <w:rFonts w:ascii="Helvetica LT Std Cond Light" w:hAnsi="Helvetica LT Std Cond Light"/>
          <w:sz w:val="16"/>
          <w:szCs w:val="16"/>
        </w:rPr>
        <w:t xml:space="preserve">Prof </w:t>
      </w:r>
      <w:r w:rsidRPr="00EE3502">
        <w:rPr>
          <w:rFonts w:ascii="Helvetica LT Std Cond Light" w:hAnsi="Helvetica LT Std Cond Light"/>
          <w:sz w:val="16"/>
          <w:szCs w:val="16"/>
        </w:rPr>
        <w:t xml:space="preserve">Ozgur </w:t>
      </w:r>
      <w:r w:rsidR="0079267F" w:rsidRPr="00EE3502">
        <w:rPr>
          <w:rFonts w:ascii="Helvetica LT Std Cond Light" w:hAnsi="Helvetica LT Std Cond Light"/>
          <w:sz w:val="16"/>
          <w:szCs w:val="16"/>
        </w:rPr>
        <w:t>Ozyilkan</w:t>
      </w:r>
      <w:r w:rsidRPr="00EE3502">
        <w:rPr>
          <w:rFonts w:ascii="Helvetica LT Std Cond Light" w:hAnsi="Helvetica LT Std Cond Light"/>
          <w:sz w:val="16"/>
          <w:szCs w:val="16"/>
        </w:rPr>
        <w:t xml:space="preserve"> (Turkey)</w:t>
      </w:r>
      <w:r w:rsidR="00D03E2A" w:rsidRPr="00EE3502">
        <w:rPr>
          <w:rFonts w:ascii="Helvetica LT Std Cond Light" w:hAnsi="Helvetica LT Std Cond Light"/>
          <w:sz w:val="16"/>
          <w:szCs w:val="16"/>
        </w:rPr>
        <w:t>,</w:t>
      </w:r>
      <w:r w:rsidR="000C3E04" w:rsidRPr="00EE3502">
        <w:rPr>
          <w:rFonts w:ascii="Helvetica LT Std Cond Light" w:hAnsi="Helvetica LT Std Cond Light"/>
          <w:sz w:val="16"/>
          <w:szCs w:val="16"/>
        </w:rPr>
        <w:t xml:space="preserve"> </w:t>
      </w:r>
      <w:r w:rsidR="00C17F08" w:rsidRPr="00EE3502">
        <w:rPr>
          <w:rFonts w:ascii="Helvetica LT Std Cond Light" w:hAnsi="Helvetica LT Std Cond Light"/>
          <w:sz w:val="16"/>
          <w:szCs w:val="16"/>
        </w:rPr>
        <w:t xml:space="preserve">Prof Carla Ripamonti (Italy), </w:t>
      </w:r>
      <w:r w:rsidR="00AD4DBA" w:rsidRPr="00EE3502">
        <w:rPr>
          <w:rFonts w:ascii="Helvetica LT Std Cond Light" w:hAnsi="Helvetica LT Std Cond Light"/>
          <w:sz w:val="16"/>
          <w:szCs w:val="16"/>
        </w:rPr>
        <w:t>Dr Maryna Rubach</w:t>
      </w:r>
      <w:r w:rsidR="00FD6DEC" w:rsidRPr="00EE3502">
        <w:rPr>
          <w:rFonts w:ascii="Helvetica LT Std Cond Light" w:hAnsi="Helvetica LT Std Cond Light"/>
          <w:sz w:val="16"/>
          <w:szCs w:val="16"/>
        </w:rPr>
        <w:t xml:space="preserve"> (Poland), </w:t>
      </w:r>
      <w:r w:rsidR="0079267F" w:rsidRPr="00EE3502">
        <w:rPr>
          <w:rFonts w:ascii="Helvetica LT Std Cond Light" w:hAnsi="Helvetica LT Std Cond Light"/>
          <w:sz w:val="16"/>
          <w:szCs w:val="16"/>
        </w:rPr>
        <w:t>Prof</w:t>
      </w:r>
      <w:r w:rsidR="00F304B6" w:rsidRPr="00EE3502">
        <w:rPr>
          <w:rFonts w:ascii="Helvetica LT Std Cond Light" w:hAnsi="Helvetica LT Std Cond Light"/>
          <w:sz w:val="16"/>
          <w:szCs w:val="16"/>
        </w:rPr>
        <w:t xml:space="preserve"> </w:t>
      </w:r>
      <w:r w:rsidR="000C3E04" w:rsidRPr="00EE3502">
        <w:rPr>
          <w:rFonts w:ascii="Helvetica LT Std Cond Light" w:hAnsi="Helvetica LT Std Cond Light"/>
          <w:sz w:val="16"/>
          <w:szCs w:val="16"/>
        </w:rPr>
        <w:t>Tamar</w:t>
      </w:r>
      <w:r w:rsidR="00F304B6" w:rsidRPr="00EE3502">
        <w:rPr>
          <w:rFonts w:ascii="Helvetica LT Std Cond Light" w:hAnsi="Helvetica LT Std Cond Light"/>
          <w:sz w:val="16"/>
          <w:szCs w:val="16"/>
        </w:rPr>
        <w:t>i</w:t>
      </w:r>
      <w:r w:rsidR="000C3E04" w:rsidRPr="00EE3502">
        <w:rPr>
          <w:rFonts w:ascii="Helvetica LT Std Cond Light" w:hAnsi="Helvetica LT Std Cond Light"/>
          <w:sz w:val="16"/>
          <w:szCs w:val="16"/>
        </w:rPr>
        <w:t xml:space="preserve"> Rukhadze</w:t>
      </w:r>
      <w:r w:rsidR="00F304B6" w:rsidRPr="00EE3502">
        <w:rPr>
          <w:rFonts w:ascii="Helvetica LT Std Cond Light" w:hAnsi="Helvetica LT Std Cond Light"/>
          <w:sz w:val="16"/>
          <w:szCs w:val="16"/>
        </w:rPr>
        <w:t xml:space="preserve"> </w:t>
      </w:r>
      <w:r w:rsidR="000C3E04" w:rsidRPr="00EE3502">
        <w:rPr>
          <w:rFonts w:ascii="Helvetica LT Std Cond Light" w:hAnsi="Helvetica LT Std Cond Light"/>
          <w:sz w:val="16"/>
          <w:szCs w:val="16"/>
        </w:rPr>
        <w:t xml:space="preserve">(Georgia), </w:t>
      </w:r>
      <w:r w:rsidR="00EE30A5" w:rsidRPr="00EE3502">
        <w:rPr>
          <w:rFonts w:ascii="Helvetica LT Std Cond Light" w:hAnsi="Helvetica LT Std Cond Light"/>
          <w:sz w:val="16"/>
          <w:szCs w:val="16"/>
        </w:rPr>
        <w:t>Prof Dirk Schrijvers (Belgium)</w:t>
      </w:r>
      <w:r w:rsidR="00D03E2A" w:rsidRPr="00EE3502">
        <w:rPr>
          <w:rFonts w:ascii="Helvetica LT Std Cond Light" w:hAnsi="Helvetica LT Std Cond Light"/>
          <w:sz w:val="16"/>
          <w:szCs w:val="16"/>
        </w:rPr>
        <w:t>,</w:t>
      </w:r>
      <w:r w:rsidR="00CD7CDA" w:rsidRPr="00EE3502">
        <w:rPr>
          <w:rFonts w:ascii="Helvetica LT Std Cond Light" w:hAnsi="Helvetica LT Std Cond Light"/>
          <w:sz w:val="16"/>
          <w:szCs w:val="16"/>
        </w:rPr>
        <w:t xml:space="preserve"> </w:t>
      </w:r>
      <w:r w:rsidR="00840A95" w:rsidRPr="00EE3502">
        <w:rPr>
          <w:rFonts w:ascii="Helvetica LT Std Cond Light" w:hAnsi="Helvetica LT Std Cond Light"/>
          <w:sz w:val="16"/>
          <w:szCs w:val="16"/>
        </w:rPr>
        <w:t xml:space="preserve">Dr Anna-Marie Stevens (UK), </w:t>
      </w:r>
      <w:r w:rsidR="007D6BEE" w:rsidRPr="00EE3502">
        <w:rPr>
          <w:rFonts w:ascii="Helvetica LT Std Cond Light" w:hAnsi="Helvetica LT Std Cond Light"/>
          <w:sz w:val="16"/>
          <w:szCs w:val="16"/>
        </w:rPr>
        <w:t xml:space="preserve">Dr </w:t>
      </w:r>
      <w:r w:rsidR="0079267F" w:rsidRPr="00EE3502">
        <w:rPr>
          <w:rFonts w:ascii="Helvetica LT Std Cond Light" w:hAnsi="Helvetica LT Std Cond Light"/>
          <w:sz w:val="16"/>
          <w:szCs w:val="16"/>
        </w:rPr>
        <w:t>Jayne</w:t>
      </w:r>
      <w:r w:rsidR="007D6BEE" w:rsidRPr="00EE3502">
        <w:rPr>
          <w:rFonts w:ascii="Helvetica LT Std Cond Light" w:hAnsi="Helvetica LT Std Cond Light"/>
          <w:sz w:val="16"/>
          <w:szCs w:val="16"/>
        </w:rPr>
        <w:t xml:space="preserve"> Wood (UK)</w:t>
      </w:r>
      <w:r w:rsidR="00C15A26" w:rsidRPr="00EE3502">
        <w:rPr>
          <w:rFonts w:ascii="Helvetica LT Std Cond Light" w:hAnsi="Helvetica LT Std Cond Light"/>
          <w:sz w:val="16"/>
          <w:szCs w:val="16"/>
        </w:rPr>
        <w:t>, Prof Ca</w:t>
      </w:r>
      <w:r w:rsidR="00840A95" w:rsidRPr="00EE3502">
        <w:rPr>
          <w:rFonts w:ascii="Helvetica LT Std Cond Light" w:hAnsi="Helvetica LT Std Cond Light"/>
          <w:sz w:val="16"/>
          <w:szCs w:val="16"/>
        </w:rPr>
        <w:t>milla</w:t>
      </w:r>
      <w:r w:rsidR="00C15A26" w:rsidRPr="00EE3502">
        <w:rPr>
          <w:rFonts w:ascii="Helvetica LT Std Cond Light" w:hAnsi="Helvetica LT Std Cond Light"/>
          <w:sz w:val="16"/>
          <w:szCs w:val="16"/>
        </w:rPr>
        <w:t xml:space="preserve"> </w:t>
      </w:r>
      <w:r w:rsidR="0079267F" w:rsidRPr="00EE3502">
        <w:rPr>
          <w:rFonts w:ascii="Helvetica LT Std Cond Light" w:hAnsi="Helvetica LT Std Cond Light"/>
          <w:sz w:val="16"/>
          <w:szCs w:val="16"/>
        </w:rPr>
        <w:t xml:space="preserve">Zimmermann </w:t>
      </w:r>
      <w:r w:rsidR="00C15A26" w:rsidRPr="00EE3502">
        <w:rPr>
          <w:rFonts w:ascii="Helvetica LT Std Cond Light" w:hAnsi="Helvetica LT Std Cond Light"/>
          <w:sz w:val="16"/>
          <w:szCs w:val="16"/>
        </w:rPr>
        <w:t>(Canada)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20"/>
        <w:szCs w:val="20"/>
      </w:rPr>
      <w:id w:val="98381352"/>
      <w:docPartObj>
        <w:docPartGallery w:val="Page Numbers (Top of Page)"/>
        <w:docPartUnique/>
      </w:docPartObj>
    </w:sdtPr>
    <w:sdtEndPr/>
    <w:sdtContent>
      <w:p w14:paraId="3EAEF4E4" w14:textId="13525F39" w:rsidR="00383B82" w:rsidRPr="00383B82" w:rsidRDefault="00383B82" w:rsidP="0044095B">
        <w:pPr>
          <w:pStyle w:val="Intestazione"/>
          <w:rPr>
            <w:rFonts w:ascii="Arial Narrow" w:hAnsi="Arial Narrow"/>
            <w:sz w:val="20"/>
            <w:szCs w:val="20"/>
          </w:rPr>
        </w:pPr>
        <w:r w:rsidRPr="00383B82">
          <w:rPr>
            <w:rFonts w:ascii="Arial Narrow" w:hAnsi="Arial Narrow"/>
            <w:sz w:val="20"/>
            <w:szCs w:val="20"/>
          </w:rPr>
          <w:t xml:space="preserve">Page </w:t>
        </w:r>
        <w:r w:rsidRPr="00383B82">
          <w:rPr>
            <w:rFonts w:ascii="Arial Narrow" w:hAnsi="Arial Narrow"/>
            <w:b/>
            <w:bCs/>
            <w:sz w:val="20"/>
            <w:szCs w:val="20"/>
          </w:rPr>
          <w:fldChar w:fldCharType="begin"/>
        </w:r>
        <w:r w:rsidRPr="00383B82">
          <w:rPr>
            <w:rFonts w:ascii="Arial Narrow" w:hAnsi="Arial Narrow"/>
            <w:b/>
            <w:bCs/>
            <w:sz w:val="20"/>
            <w:szCs w:val="20"/>
          </w:rPr>
          <w:instrText xml:space="preserve"> PAGE </w:instrText>
        </w:r>
        <w:r w:rsidRPr="00383B82">
          <w:rPr>
            <w:rFonts w:ascii="Arial Narrow" w:hAnsi="Arial Narrow"/>
            <w:b/>
            <w:bCs/>
            <w:sz w:val="20"/>
            <w:szCs w:val="20"/>
          </w:rPr>
          <w:fldChar w:fldCharType="separate"/>
        </w:r>
        <w:r w:rsidRPr="00383B82">
          <w:rPr>
            <w:rFonts w:ascii="Arial Narrow" w:hAnsi="Arial Narrow"/>
            <w:b/>
            <w:bCs/>
            <w:noProof/>
            <w:sz w:val="20"/>
            <w:szCs w:val="20"/>
          </w:rPr>
          <w:t>2</w:t>
        </w:r>
        <w:r w:rsidRPr="00383B82">
          <w:rPr>
            <w:rFonts w:ascii="Arial Narrow" w:hAnsi="Arial Narrow"/>
            <w:b/>
            <w:bCs/>
            <w:sz w:val="20"/>
            <w:szCs w:val="20"/>
          </w:rPr>
          <w:fldChar w:fldCharType="end"/>
        </w:r>
        <w:r w:rsidRPr="00383B82">
          <w:rPr>
            <w:rFonts w:ascii="Arial Narrow" w:hAnsi="Arial Narrow"/>
            <w:sz w:val="20"/>
            <w:szCs w:val="20"/>
          </w:rPr>
          <w:t xml:space="preserve"> of </w:t>
        </w:r>
        <w:r w:rsidRPr="00383B82">
          <w:rPr>
            <w:rFonts w:ascii="Arial Narrow" w:hAnsi="Arial Narrow"/>
            <w:b/>
            <w:bCs/>
            <w:sz w:val="20"/>
            <w:szCs w:val="20"/>
          </w:rPr>
          <w:fldChar w:fldCharType="begin"/>
        </w:r>
        <w:r w:rsidRPr="00383B82">
          <w:rPr>
            <w:rFonts w:ascii="Arial Narrow" w:hAnsi="Arial Narrow"/>
            <w:b/>
            <w:bCs/>
            <w:sz w:val="20"/>
            <w:szCs w:val="20"/>
          </w:rPr>
          <w:instrText xml:space="preserve"> NUMPAGES  </w:instrText>
        </w:r>
        <w:r w:rsidRPr="00383B82">
          <w:rPr>
            <w:rFonts w:ascii="Arial Narrow" w:hAnsi="Arial Narrow"/>
            <w:b/>
            <w:bCs/>
            <w:sz w:val="20"/>
            <w:szCs w:val="20"/>
          </w:rPr>
          <w:fldChar w:fldCharType="separate"/>
        </w:r>
        <w:r w:rsidRPr="00383B82">
          <w:rPr>
            <w:rFonts w:ascii="Arial Narrow" w:hAnsi="Arial Narrow"/>
            <w:b/>
            <w:bCs/>
            <w:noProof/>
            <w:sz w:val="20"/>
            <w:szCs w:val="20"/>
          </w:rPr>
          <w:t>2</w:t>
        </w:r>
        <w:r w:rsidRPr="00383B82">
          <w:rPr>
            <w:rFonts w:ascii="Arial Narrow" w:hAnsi="Arial Narrow"/>
            <w:b/>
            <w:bCs/>
            <w:sz w:val="20"/>
            <w:szCs w:val="20"/>
          </w:rPr>
          <w:fldChar w:fldCharType="end"/>
        </w:r>
        <w:r w:rsidR="00922D9A">
          <w:rPr>
            <w:rFonts w:ascii="Arial Narrow" w:hAnsi="Arial Narrow"/>
            <w:b/>
            <w:bCs/>
            <w:sz w:val="20"/>
            <w:szCs w:val="20"/>
          </w:rPr>
          <w:t xml:space="preserve">                                                                                                                                                                           </w:t>
        </w:r>
      </w:p>
    </w:sdtContent>
  </w:sdt>
  <w:p w14:paraId="20865031" w14:textId="558F0400" w:rsidR="00860FCE" w:rsidRPr="00383B82" w:rsidRDefault="00860FCE" w:rsidP="00383B82">
    <w:pPr>
      <w:pStyle w:val="Intestazione"/>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662B"/>
    <w:multiLevelType w:val="hybridMultilevel"/>
    <w:tmpl w:val="6F0EF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E3CCC"/>
    <w:multiLevelType w:val="hybridMultilevel"/>
    <w:tmpl w:val="8E9C96B6"/>
    <w:lvl w:ilvl="0" w:tplc="4EA0DA0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2A3104"/>
    <w:multiLevelType w:val="hybridMultilevel"/>
    <w:tmpl w:val="8BD88594"/>
    <w:lvl w:ilvl="0" w:tplc="E4926EB6">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29330B"/>
    <w:multiLevelType w:val="hybridMultilevel"/>
    <w:tmpl w:val="BA8E6EAA"/>
    <w:lvl w:ilvl="0" w:tplc="F6968850">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8D20CD"/>
    <w:multiLevelType w:val="hybridMultilevel"/>
    <w:tmpl w:val="96B62E5E"/>
    <w:lvl w:ilvl="0" w:tplc="40D2064A">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A92690C"/>
    <w:multiLevelType w:val="hybridMultilevel"/>
    <w:tmpl w:val="7D301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521E0"/>
    <w:multiLevelType w:val="hybridMultilevel"/>
    <w:tmpl w:val="78468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32390"/>
    <w:multiLevelType w:val="hybridMultilevel"/>
    <w:tmpl w:val="9A4039FC"/>
    <w:lvl w:ilvl="0" w:tplc="C3868706">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5B0516E"/>
    <w:multiLevelType w:val="hybridMultilevel"/>
    <w:tmpl w:val="6F0EF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970904"/>
    <w:multiLevelType w:val="hybridMultilevel"/>
    <w:tmpl w:val="BD90AED6"/>
    <w:lvl w:ilvl="0" w:tplc="C46847B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E2FDA"/>
    <w:multiLevelType w:val="hybridMultilevel"/>
    <w:tmpl w:val="5EF68AF0"/>
    <w:lvl w:ilvl="0" w:tplc="7E34ED98">
      <w:start w:val="1"/>
      <w:numFmt w:val="bullet"/>
      <w:lvlText w:val=""/>
      <w:lvlJc w:val="left"/>
      <w:pPr>
        <w:ind w:left="720" w:hanging="360"/>
      </w:pPr>
      <w:rPr>
        <w:rFonts w:ascii="Symbol" w:hAnsi="Symbol" w:hint="default"/>
        <w:color w:val="auto"/>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133479B"/>
    <w:multiLevelType w:val="hybridMultilevel"/>
    <w:tmpl w:val="93D6F3A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7687089"/>
    <w:multiLevelType w:val="hybridMultilevel"/>
    <w:tmpl w:val="61D6C766"/>
    <w:lvl w:ilvl="0" w:tplc="2048CA2A">
      <w:start w:val="1"/>
      <w:numFmt w:val="bullet"/>
      <w:lvlText w:val=""/>
      <w:lvlJc w:val="left"/>
      <w:pPr>
        <w:ind w:left="720" w:hanging="360"/>
      </w:pPr>
      <w:rPr>
        <w:rFonts w:ascii="Symbol" w:hAnsi="Symbo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613F6AF0"/>
    <w:multiLevelType w:val="hybridMultilevel"/>
    <w:tmpl w:val="6F9E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236CC"/>
    <w:multiLevelType w:val="hybridMultilevel"/>
    <w:tmpl w:val="C4988B64"/>
    <w:lvl w:ilvl="0" w:tplc="E2068E18">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5F41312"/>
    <w:multiLevelType w:val="hybridMultilevel"/>
    <w:tmpl w:val="4CFCEA92"/>
    <w:lvl w:ilvl="0" w:tplc="656652EE">
      <w:start w:val="1"/>
      <w:numFmt w:val="bullet"/>
      <w:lvlText w:val=""/>
      <w:lvlJc w:val="left"/>
      <w:pPr>
        <w:ind w:left="786" w:hanging="360"/>
      </w:pPr>
      <w:rPr>
        <w:rFonts w:ascii="Wingdings" w:hAnsi="Wingdings"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672E1A6C"/>
    <w:multiLevelType w:val="hybridMultilevel"/>
    <w:tmpl w:val="466A9D2C"/>
    <w:lvl w:ilvl="0" w:tplc="12D022E2">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7736BF6"/>
    <w:multiLevelType w:val="hybridMultilevel"/>
    <w:tmpl w:val="06822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D242FD"/>
    <w:multiLevelType w:val="hybridMultilevel"/>
    <w:tmpl w:val="6F9E6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C509B"/>
    <w:multiLevelType w:val="hybridMultilevel"/>
    <w:tmpl w:val="81006114"/>
    <w:lvl w:ilvl="0" w:tplc="9BD49BDE">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8"/>
  </w:num>
  <w:num w:numId="5">
    <w:abstractNumId w:val="0"/>
  </w:num>
  <w:num w:numId="6">
    <w:abstractNumId w:val="17"/>
  </w:num>
  <w:num w:numId="7">
    <w:abstractNumId w:val="13"/>
  </w:num>
  <w:num w:numId="8">
    <w:abstractNumId w:val="9"/>
  </w:num>
  <w:num w:numId="9">
    <w:abstractNumId w:val="11"/>
  </w:num>
  <w:num w:numId="10">
    <w:abstractNumId w:val="1"/>
  </w:num>
  <w:num w:numId="11">
    <w:abstractNumId w:val="19"/>
  </w:num>
  <w:num w:numId="12">
    <w:abstractNumId w:val="16"/>
  </w:num>
  <w:num w:numId="13">
    <w:abstractNumId w:val="12"/>
  </w:num>
  <w:num w:numId="14">
    <w:abstractNumId w:val="15"/>
  </w:num>
  <w:num w:numId="15">
    <w:abstractNumId w:val="2"/>
  </w:num>
  <w:num w:numId="16">
    <w:abstractNumId w:val="4"/>
  </w:num>
  <w:num w:numId="17">
    <w:abstractNumId w:val="14"/>
  </w:num>
  <w:num w:numId="18">
    <w:abstractNumId w:val="3"/>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163"/>
    <w:rsid w:val="00022A77"/>
    <w:rsid w:val="0002500E"/>
    <w:rsid w:val="00026217"/>
    <w:rsid w:val="000402F8"/>
    <w:rsid w:val="00044424"/>
    <w:rsid w:val="00044428"/>
    <w:rsid w:val="00052A0B"/>
    <w:rsid w:val="00053A60"/>
    <w:rsid w:val="00066365"/>
    <w:rsid w:val="00080BAA"/>
    <w:rsid w:val="000845A3"/>
    <w:rsid w:val="000900E7"/>
    <w:rsid w:val="00095FFA"/>
    <w:rsid w:val="00097BF8"/>
    <w:rsid w:val="000A19DF"/>
    <w:rsid w:val="000B1D2C"/>
    <w:rsid w:val="000B3B20"/>
    <w:rsid w:val="000B4267"/>
    <w:rsid w:val="000C3E04"/>
    <w:rsid w:val="000C54A5"/>
    <w:rsid w:val="000D675E"/>
    <w:rsid w:val="000E463A"/>
    <w:rsid w:val="000E5643"/>
    <w:rsid w:val="001000F4"/>
    <w:rsid w:val="0010332A"/>
    <w:rsid w:val="0010411D"/>
    <w:rsid w:val="00115B5C"/>
    <w:rsid w:val="0013483E"/>
    <w:rsid w:val="001423A4"/>
    <w:rsid w:val="0016192D"/>
    <w:rsid w:val="001649FF"/>
    <w:rsid w:val="00167386"/>
    <w:rsid w:val="00171653"/>
    <w:rsid w:val="00173770"/>
    <w:rsid w:val="0018284A"/>
    <w:rsid w:val="001949A2"/>
    <w:rsid w:val="0019687E"/>
    <w:rsid w:val="001A125A"/>
    <w:rsid w:val="001A6235"/>
    <w:rsid w:val="001A7A36"/>
    <w:rsid w:val="001B002A"/>
    <w:rsid w:val="001C309E"/>
    <w:rsid w:val="001E00F3"/>
    <w:rsid w:val="001E1F51"/>
    <w:rsid w:val="001E42CB"/>
    <w:rsid w:val="001F0B23"/>
    <w:rsid w:val="001F3A2D"/>
    <w:rsid w:val="00200B70"/>
    <w:rsid w:val="00205E2F"/>
    <w:rsid w:val="00214763"/>
    <w:rsid w:val="0021559F"/>
    <w:rsid w:val="002246FD"/>
    <w:rsid w:val="0022780A"/>
    <w:rsid w:val="00240A6F"/>
    <w:rsid w:val="00252881"/>
    <w:rsid w:val="002542A9"/>
    <w:rsid w:val="0026672D"/>
    <w:rsid w:val="00290EC4"/>
    <w:rsid w:val="002A2FD0"/>
    <w:rsid w:val="002A392A"/>
    <w:rsid w:val="002A3D97"/>
    <w:rsid w:val="002C6F08"/>
    <w:rsid w:val="002D1E88"/>
    <w:rsid w:val="002D4F18"/>
    <w:rsid w:val="002D502A"/>
    <w:rsid w:val="002F7C3E"/>
    <w:rsid w:val="00302283"/>
    <w:rsid w:val="00302A12"/>
    <w:rsid w:val="003074EC"/>
    <w:rsid w:val="003248EE"/>
    <w:rsid w:val="00330850"/>
    <w:rsid w:val="00337591"/>
    <w:rsid w:val="0036042E"/>
    <w:rsid w:val="00365077"/>
    <w:rsid w:val="00366936"/>
    <w:rsid w:val="003707CA"/>
    <w:rsid w:val="00371573"/>
    <w:rsid w:val="00377C71"/>
    <w:rsid w:val="00383B82"/>
    <w:rsid w:val="003854D8"/>
    <w:rsid w:val="00392B6B"/>
    <w:rsid w:val="003A062F"/>
    <w:rsid w:val="003A50B8"/>
    <w:rsid w:val="003B3052"/>
    <w:rsid w:val="003B6DEC"/>
    <w:rsid w:val="003C2C55"/>
    <w:rsid w:val="003C4135"/>
    <w:rsid w:val="003D06B0"/>
    <w:rsid w:val="00416237"/>
    <w:rsid w:val="00423BA7"/>
    <w:rsid w:val="0044095B"/>
    <w:rsid w:val="00444A95"/>
    <w:rsid w:val="004454ED"/>
    <w:rsid w:val="004668B2"/>
    <w:rsid w:val="00496273"/>
    <w:rsid w:val="004A5231"/>
    <w:rsid w:val="004A6B6E"/>
    <w:rsid w:val="004B0D4C"/>
    <w:rsid w:val="004B7B1D"/>
    <w:rsid w:val="004C2494"/>
    <w:rsid w:val="004C333A"/>
    <w:rsid w:val="004C5261"/>
    <w:rsid w:val="004E5172"/>
    <w:rsid w:val="004F45EA"/>
    <w:rsid w:val="004F4F8E"/>
    <w:rsid w:val="004F6A58"/>
    <w:rsid w:val="00503F4E"/>
    <w:rsid w:val="005149F8"/>
    <w:rsid w:val="005279FB"/>
    <w:rsid w:val="005301CB"/>
    <w:rsid w:val="00536FC4"/>
    <w:rsid w:val="0055603A"/>
    <w:rsid w:val="00557C96"/>
    <w:rsid w:val="00576191"/>
    <w:rsid w:val="005761F5"/>
    <w:rsid w:val="00576D1A"/>
    <w:rsid w:val="00585811"/>
    <w:rsid w:val="00587C1F"/>
    <w:rsid w:val="005A3D2D"/>
    <w:rsid w:val="005A7BEE"/>
    <w:rsid w:val="005B53F7"/>
    <w:rsid w:val="005C1163"/>
    <w:rsid w:val="005C3680"/>
    <w:rsid w:val="005E0E0B"/>
    <w:rsid w:val="005E7A05"/>
    <w:rsid w:val="005F18A0"/>
    <w:rsid w:val="0060142B"/>
    <w:rsid w:val="00605414"/>
    <w:rsid w:val="00614A4E"/>
    <w:rsid w:val="00614B6C"/>
    <w:rsid w:val="0063013F"/>
    <w:rsid w:val="00631F1D"/>
    <w:rsid w:val="006400D3"/>
    <w:rsid w:val="006459D6"/>
    <w:rsid w:val="0064673C"/>
    <w:rsid w:val="0065329E"/>
    <w:rsid w:val="006628B2"/>
    <w:rsid w:val="00665A19"/>
    <w:rsid w:val="006747D5"/>
    <w:rsid w:val="006A0B88"/>
    <w:rsid w:val="006B2B13"/>
    <w:rsid w:val="006D6BE3"/>
    <w:rsid w:val="006E0766"/>
    <w:rsid w:val="006E3C16"/>
    <w:rsid w:val="00702453"/>
    <w:rsid w:val="007039EA"/>
    <w:rsid w:val="007257F7"/>
    <w:rsid w:val="00734D62"/>
    <w:rsid w:val="00736E35"/>
    <w:rsid w:val="00740EC1"/>
    <w:rsid w:val="00754BDA"/>
    <w:rsid w:val="00763EC2"/>
    <w:rsid w:val="007737E4"/>
    <w:rsid w:val="00790731"/>
    <w:rsid w:val="0079267F"/>
    <w:rsid w:val="007A28D0"/>
    <w:rsid w:val="007A5BE8"/>
    <w:rsid w:val="007B18E8"/>
    <w:rsid w:val="007B2BBD"/>
    <w:rsid w:val="007B43B7"/>
    <w:rsid w:val="007C7704"/>
    <w:rsid w:val="007D4732"/>
    <w:rsid w:val="007D6BEE"/>
    <w:rsid w:val="007E5151"/>
    <w:rsid w:val="008061E9"/>
    <w:rsid w:val="00812DBF"/>
    <w:rsid w:val="00814F11"/>
    <w:rsid w:val="00820F43"/>
    <w:rsid w:val="00831DEE"/>
    <w:rsid w:val="00840A95"/>
    <w:rsid w:val="008421AD"/>
    <w:rsid w:val="00860FCE"/>
    <w:rsid w:val="008639A0"/>
    <w:rsid w:val="008717A9"/>
    <w:rsid w:val="008A15E5"/>
    <w:rsid w:val="008A2B10"/>
    <w:rsid w:val="008B2DB0"/>
    <w:rsid w:val="008B43A1"/>
    <w:rsid w:val="008B60D7"/>
    <w:rsid w:val="008C0ADA"/>
    <w:rsid w:val="008C1D81"/>
    <w:rsid w:val="008C6CB9"/>
    <w:rsid w:val="008D14EE"/>
    <w:rsid w:val="008D4EF5"/>
    <w:rsid w:val="008F5051"/>
    <w:rsid w:val="0090762A"/>
    <w:rsid w:val="00917C21"/>
    <w:rsid w:val="00922D9A"/>
    <w:rsid w:val="00927380"/>
    <w:rsid w:val="00930D3F"/>
    <w:rsid w:val="0093156A"/>
    <w:rsid w:val="00936A6C"/>
    <w:rsid w:val="00941990"/>
    <w:rsid w:val="00942EDE"/>
    <w:rsid w:val="00947232"/>
    <w:rsid w:val="0095023B"/>
    <w:rsid w:val="00967549"/>
    <w:rsid w:val="00981274"/>
    <w:rsid w:val="00982B8F"/>
    <w:rsid w:val="009B3242"/>
    <w:rsid w:val="009B47BE"/>
    <w:rsid w:val="009C7460"/>
    <w:rsid w:val="009D18CA"/>
    <w:rsid w:val="009D7BE2"/>
    <w:rsid w:val="009F3EFE"/>
    <w:rsid w:val="00A464A5"/>
    <w:rsid w:val="00A638DF"/>
    <w:rsid w:val="00A63E85"/>
    <w:rsid w:val="00A80376"/>
    <w:rsid w:val="00A83DBA"/>
    <w:rsid w:val="00AC39D9"/>
    <w:rsid w:val="00AC51E4"/>
    <w:rsid w:val="00AD26D2"/>
    <w:rsid w:val="00AD4DBA"/>
    <w:rsid w:val="00AF667B"/>
    <w:rsid w:val="00B00592"/>
    <w:rsid w:val="00B01FD3"/>
    <w:rsid w:val="00B06D5E"/>
    <w:rsid w:val="00B14E2E"/>
    <w:rsid w:val="00B16F37"/>
    <w:rsid w:val="00B23191"/>
    <w:rsid w:val="00B321D0"/>
    <w:rsid w:val="00B847DC"/>
    <w:rsid w:val="00B867E9"/>
    <w:rsid w:val="00B92315"/>
    <w:rsid w:val="00B944FB"/>
    <w:rsid w:val="00B96C37"/>
    <w:rsid w:val="00BC32DF"/>
    <w:rsid w:val="00BC5E50"/>
    <w:rsid w:val="00BC7547"/>
    <w:rsid w:val="00BD1C20"/>
    <w:rsid w:val="00BD3CA4"/>
    <w:rsid w:val="00BF0716"/>
    <w:rsid w:val="00C02469"/>
    <w:rsid w:val="00C15A26"/>
    <w:rsid w:val="00C17E66"/>
    <w:rsid w:val="00C17F08"/>
    <w:rsid w:val="00C21C7C"/>
    <w:rsid w:val="00C24C4C"/>
    <w:rsid w:val="00C312FD"/>
    <w:rsid w:val="00C3428A"/>
    <w:rsid w:val="00C44643"/>
    <w:rsid w:val="00C479BD"/>
    <w:rsid w:val="00C501C0"/>
    <w:rsid w:val="00C67CF6"/>
    <w:rsid w:val="00C76836"/>
    <w:rsid w:val="00CA020D"/>
    <w:rsid w:val="00CA6620"/>
    <w:rsid w:val="00CD578E"/>
    <w:rsid w:val="00CD7CDA"/>
    <w:rsid w:val="00CE5DAB"/>
    <w:rsid w:val="00CE6CC4"/>
    <w:rsid w:val="00CE7DE4"/>
    <w:rsid w:val="00CF3BC2"/>
    <w:rsid w:val="00CF5A0E"/>
    <w:rsid w:val="00D03E2A"/>
    <w:rsid w:val="00D10422"/>
    <w:rsid w:val="00D14118"/>
    <w:rsid w:val="00D208E6"/>
    <w:rsid w:val="00D2609F"/>
    <w:rsid w:val="00D34AE8"/>
    <w:rsid w:val="00D52AC8"/>
    <w:rsid w:val="00D5733E"/>
    <w:rsid w:val="00D6361B"/>
    <w:rsid w:val="00D71126"/>
    <w:rsid w:val="00D950FE"/>
    <w:rsid w:val="00D9747F"/>
    <w:rsid w:val="00DA3CFF"/>
    <w:rsid w:val="00DA607E"/>
    <w:rsid w:val="00DC5DD6"/>
    <w:rsid w:val="00E015E0"/>
    <w:rsid w:val="00E02417"/>
    <w:rsid w:val="00E26FAB"/>
    <w:rsid w:val="00E33198"/>
    <w:rsid w:val="00E40D31"/>
    <w:rsid w:val="00E540E8"/>
    <w:rsid w:val="00E54893"/>
    <w:rsid w:val="00E75829"/>
    <w:rsid w:val="00E758E0"/>
    <w:rsid w:val="00E7684D"/>
    <w:rsid w:val="00E84095"/>
    <w:rsid w:val="00EB1AFA"/>
    <w:rsid w:val="00EC4F60"/>
    <w:rsid w:val="00EE1B1C"/>
    <w:rsid w:val="00EE30A5"/>
    <w:rsid w:val="00EE3502"/>
    <w:rsid w:val="00EE6C67"/>
    <w:rsid w:val="00EE7D46"/>
    <w:rsid w:val="00EF30F6"/>
    <w:rsid w:val="00F03841"/>
    <w:rsid w:val="00F03AD9"/>
    <w:rsid w:val="00F04C11"/>
    <w:rsid w:val="00F129F5"/>
    <w:rsid w:val="00F304B6"/>
    <w:rsid w:val="00F322E6"/>
    <w:rsid w:val="00F545CD"/>
    <w:rsid w:val="00F63E46"/>
    <w:rsid w:val="00F6479C"/>
    <w:rsid w:val="00F6484F"/>
    <w:rsid w:val="00F6697C"/>
    <w:rsid w:val="00F67A0D"/>
    <w:rsid w:val="00F83EBF"/>
    <w:rsid w:val="00F85011"/>
    <w:rsid w:val="00F878B9"/>
    <w:rsid w:val="00F96931"/>
    <w:rsid w:val="00FA56E3"/>
    <w:rsid w:val="00FB56EC"/>
    <w:rsid w:val="00FC7BC4"/>
    <w:rsid w:val="00FD4056"/>
    <w:rsid w:val="00FD6DEC"/>
    <w:rsid w:val="00FF4302"/>
    <w:rsid w:val="06B89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ACF1B"/>
  <w15:docId w15:val="{BB055E08-3BBC-4480-9D77-8ABF9384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6A6C"/>
    <w:pPr>
      <w:ind w:left="720"/>
      <w:contextualSpacing/>
    </w:pPr>
  </w:style>
  <w:style w:type="paragraph" w:styleId="NormaleWeb">
    <w:name w:val="Normal (Web)"/>
    <w:basedOn w:val="Normale"/>
    <w:uiPriority w:val="99"/>
    <w:semiHidden/>
    <w:unhideWhenUsed/>
    <w:rsid w:val="00F129F5"/>
    <w:pPr>
      <w:spacing w:before="100" w:beforeAutospacing="1" w:after="100" w:afterAutospacing="1" w:line="240" w:lineRule="auto"/>
    </w:pPr>
    <w:rPr>
      <w:rFonts w:ascii="Times New Roman" w:eastAsiaTheme="minorEastAsia" w:hAnsi="Times New Roman" w:cs="Times New Roman"/>
      <w:sz w:val="24"/>
      <w:szCs w:val="24"/>
    </w:rPr>
  </w:style>
  <w:style w:type="paragraph" w:styleId="Testofumetto">
    <w:name w:val="Balloon Text"/>
    <w:basedOn w:val="Normale"/>
    <w:link w:val="TestofumettoCarattere"/>
    <w:uiPriority w:val="99"/>
    <w:semiHidden/>
    <w:unhideWhenUsed/>
    <w:rsid w:val="001E00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E00F3"/>
    <w:rPr>
      <w:rFonts w:ascii="Tahoma" w:hAnsi="Tahoma" w:cs="Tahoma"/>
      <w:sz w:val="16"/>
      <w:szCs w:val="16"/>
    </w:rPr>
  </w:style>
  <w:style w:type="character" w:styleId="Rimandocommento">
    <w:name w:val="annotation reference"/>
    <w:basedOn w:val="Carpredefinitoparagrafo"/>
    <w:uiPriority w:val="99"/>
    <w:semiHidden/>
    <w:unhideWhenUsed/>
    <w:rsid w:val="001E00F3"/>
    <w:rPr>
      <w:sz w:val="16"/>
      <w:szCs w:val="16"/>
    </w:rPr>
  </w:style>
  <w:style w:type="paragraph" w:styleId="Testocommento">
    <w:name w:val="annotation text"/>
    <w:basedOn w:val="Normale"/>
    <w:link w:val="TestocommentoCarattere"/>
    <w:uiPriority w:val="99"/>
    <w:semiHidden/>
    <w:unhideWhenUsed/>
    <w:rsid w:val="001E00F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E00F3"/>
    <w:rPr>
      <w:sz w:val="20"/>
      <w:szCs w:val="20"/>
    </w:rPr>
  </w:style>
  <w:style w:type="paragraph" w:styleId="Soggettocommento">
    <w:name w:val="annotation subject"/>
    <w:basedOn w:val="Testocommento"/>
    <w:next w:val="Testocommento"/>
    <w:link w:val="SoggettocommentoCarattere"/>
    <w:uiPriority w:val="99"/>
    <w:semiHidden/>
    <w:unhideWhenUsed/>
    <w:rsid w:val="001E00F3"/>
    <w:rPr>
      <w:b/>
      <w:bCs/>
    </w:rPr>
  </w:style>
  <w:style w:type="character" w:customStyle="1" w:styleId="SoggettocommentoCarattere">
    <w:name w:val="Soggetto commento Carattere"/>
    <w:basedOn w:val="TestocommentoCarattere"/>
    <w:link w:val="Soggettocommento"/>
    <w:uiPriority w:val="99"/>
    <w:semiHidden/>
    <w:rsid w:val="001E00F3"/>
    <w:rPr>
      <w:b/>
      <w:bCs/>
      <w:sz w:val="20"/>
      <w:szCs w:val="20"/>
    </w:rPr>
  </w:style>
  <w:style w:type="paragraph" w:styleId="Intestazione">
    <w:name w:val="header"/>
    <w:basedOn w:val="Normale"/>
    <w:link w:val="IntestazioneCarattere"/>
    <w:uiPriority w:val="99"/>
    <w:unhideWhenUsed/>
    <w:rsid w:val="00860FCE"/>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60FCE"/>
  </w:style>
  <w:style w:type="paragraph" w:styleId="Pidipagina">
    <w:name w:val="footer"/>
    <w:basedOn w:val="Normale"/>
    <w:link w:val="PidipaginaCarattere"/>
    <w:uiPriority w:val="99"/>
    <w:unhideWhenUsed/>
    <w:rsid w:val="00860FCE"/>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60FCE"/>
  </w:style>
  <w:style w:type="paragraph" w:styleId="Testonotaapidipagina">
    <w:name w:val="footnote text"/>
    <w:basedOn w:val="Normale"/>
    <w:link w:val="TestonotaapidipaginaCarattere"/>
    <w:uiPriority w:val="99"/>
    <w:unhideWhenUsed/>
    <w:rsid w:val="004A52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A5231"/>
    <w:rPr>
      <w:sz w:val="20"/>
      <w:szCs w:val="20"/>
    </w:rPr>
  </w:style>
  <w:style w:type="character" w:styleId="Rimandonotaapidipagina">
    <w:name w:val="footnote reference"/>
    <w:basedOn w:val="Carpredefinitoparagrafo"/>
    <w:uiPriority w:val="99"/>
    <w:semiHidden/>
    <w:unhideWhenUsed/>
    <w:rsid w:val="004A5231"/>
    <w:rPr>
      <w:vertAlign w:val="superscript"/>
    </w:rPr>
  </w:style>
  <w:style w:type="table" w:customStyle="1" w:styleId="Rastertabel1licht-Accent11">
    <w:name w:val="Rastertabel 1 licht - Accent 11"/>
    <w:basedOn w:val="Tabellanormale"/>
    <w:uiPriority w:val="46"/>
    <w:rsid w:val="005279F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Tabellanormale"/>
    <w:uiPriority w:val="46"/>
    <w:rsid w:val="00CD578E"/>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gliatabella">
    <w:name w:val="Table Grid"/>
    <w:basedOn w:val="Tabellanormale"/>
    <w:uiPriority w:val="59"/>
    <w:unhideWhenUsed/>
    <w:rsid w:val="000D6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F03AD9"/>
    <w:rPr>
      <w:color w:val="0000FF"/>
      <w:u w:val="single"/>
    </w:rPr>
  </w:style>
  <w:style w:type="paragraph" w:customStyle="1" w:styleId="paragraph">
    <w:name w:val="paragraph"/>
    <w:basedOn w:val="Normale"/>
    <w:rsid w:val="0060541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Carpredefinitoparagrafo"/>
    <w:rsid w:val="00605414"/>
  </w:style>
  <w:style w:type="character" w:customStyle="1" w:styleId="eop">
    <w:name w:val="eop"/>
    <w:basedOn w:val="Carpredefinitoparagrafo"/>
    <w:rsid w:val="0060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7330">
      <w:bodyDiv w:val="1"/>
      <w:marLeft w:val="0"/>
      <w:marRight w:val="0"/>
      <w:marTop w:val="0"/>
      <w:marBottom w:val="0"/>
      <w:divBdr>
        <w:top w:val="none" w:sz="0" w:space="0" w:color="auto"/>
        <w:left w:val="none" w:sz="0" w:space="0" w:color="auto"/>
        <w:bottom w:val="none" w:sz="0" w:space="0" w:color="auto"/>
        <w:right w:val="none" w:sz="0" w:space="0" w:color="auto"/>
      </w:divBdr>
    </w:div>
    <w:div w:id="185605145">
      <w:bodyDiv w:val="1"/>
      <w:marLeft w:val="0"/>
      <w:marRight w:val="0"/>
      <w:marTop w:val="0"/>
      <w:marBottom w:val="0"/>
      <w:divBdr>
        <w:top w:val="none" w:sz="0" w:space="0" w:color="auto"/>
        <w:left w:val="none" w:sz="0" w:space="0" w:color="auto"/>
        <w:bottom w:val="none" w:sz="0" w:space="0" w:color="auto"/>
        <w:right w:val="none" w:sz="0" w:space="0" w:color="auto"/>
      </w:divBdr>
    </w:div>
    <w:div w:id="309945693">
      <w:bodyDiv w:val="1"/>
      <w:marLeft w:val="0"/>
      <w:marRight w:val="0"/>
      <w:marTop w:val="0"/>
      <w:marBottom w:val="0"/>
      <w:divBdr>
        <w:top w:val="none" w:sz="0" w:space="0" w:color="auto"/>
        <w:left w:val="none" w:sz="0" w:space="0" w:color="auto"/>
        <w:bottom w:val="none" w:sz="0" w:space="0" w:color="auto"/>
        <w:right w:val="none" w:sz="0" w:space="0" w:color="auto"/>
      </w:divBdr>
    </w:div>
    <w:div w:id="1046947613">
      <w:bodyDiv w:val="1"/>
      <w:marLeft w:val="0"/>
      <w:marRight w:val="0"/>
      <w:marTop w:val="0"/>
      <w:marBottom w:val="0"/>
      <w:divBdr>
        <w:top w:val="none" w:sz="0" w:space="0" w:color="auto"/>
        <w:left w:val="none" w:sz="0" w:space="0" w:color="auto"/>
        <w:bottom w:val="none" w:sz="0" w:space="0" w:color="auto"/>
        <w:right w:val="none" w:sz="0" w:space="0" w:color="auto"/>
      </w:divBdr>
    </w:div>
    <w:div w:id="1119493058">
      <w:bodyDiv w:val="1"/>
      <w:marLeft w:val="0"/>
      <w:marRight w:val="0"/>
      <w:marTop w:val="0"/>
      <w:marBottom w:val="0"/>
      <w:divBdr>
        <w:top w:val="none" w:sz="0" w:space="0" w:color="auto"/>
        <w:left w:val="none" w:sz="0" w:space="0" w:color="auto"/>
        <w:bottom w:val="none" w:sz="0" w:space="0" w:color="auto"/>
        <w:right w:val="none" w:sz="0" w:space="0" w:color="auto"/>
      </w:divBdr>
    </w:div>
    <w:div w:id="1121418177">
      <w:bodyDiv w:val="1"/>
      <w:marLeft w:val="0"/>
      <w:marRight w:val="0"/>
      <w:marTop w:val="0"/>
      <w:marBottom w:val="0"/>
      <w:divBdr>
        <w:top w:val="none" w:sz="0" w:space="0" w:color="auto"/>
        <w:left w:val="none" w:sz="0" w:space="0" w:color="auto"/>
        <w:bottom w:val="none" w:sz="0" w:space="0" w:color="auto"/>
        <w:right w:val="none" w:sz="0" w:space="0" w:color="auto"/>
      </w:divBdr>
    </w:div>
    <w:div w:id="1219585701">
      <w:bodyDiv w:val="1"/>
      <w:marLeft w:val="0"/>
      <w:marRight w:val="0"/>
      <w:marTop w:val="0"/>
      <w:marBottom w:val="0"/>
      <w:divBdr>
        <w:top w:val="none" w:sz="0" w:space="0" w:color="auto"/>
        <w:left w:val="none" w:sz="0" w:space="0" w:color="auto"/>
        <w:bottom w:val="none" w:sz="0" w:space="0" w:color="auto"/>
        <w:right w:val="none" w:sz="0" w:space="0" w:color="auto"/>
      </w:divBdr>
    </w:div>
    <w:div w:id="1348095114">
      <w:bodyDiv w:val="1"/>
      <w:marLeft w:val="0"/>
      <w:marRight w:val="0"/>
      <w:marTop w:val="0"/>
      <w:marBottom w:val="0"/>
      <w:divBdr>
        <w:top w:val="none" w:sz="0" w:space="0" w:color="auto"/>
        <w:left w:val="none" w:sz="0" w:space="0" w:color="auto"/>
        <w:bottom w:val="none" w:sz="0" w:space="0" w:color="auto"/>
        <w:right w:val="none" w:sz="0" w:space="0" w:color="auto"/>
      </w:divBdr>
    </w:div>
    <w:div w:id="1436293129">
      <w:bodyDiv w:val="1"/>
      <w:marLeft w:val="0"/>
      <w:marRight w:val="0"/>
      <w:marTop w:val="0"/>
      <w:marBottom w:val="0"/>
      <w:divBdr>
        <w:top w:val="none" w:sz="0" w:space="0" w:color="auto"/>
        <w:left w:val="none" w:sz="0" w:space="0" w:color="auto"/>
        <w:bottom w:val="none" w:sz="0" w:space="0" w:color="auto"/>
        <w:right w:val="none" w:sz="0" w:space="0" w:color="auto"/>
      </w:divBdr>
    </w:div>
    <w:div w:id="1567183784">
      <w:bodyDiv w:val="1"/>
      <w:marLeft w:val="0"/>
      <w:marRight w:val="0"/>
      <w:marTop w:val="0"/>
      <w:marBottom w:val="0"/>
      <w:divBdr>
        <w:top w:val="none" w:sz="0" w:space="0" w:color="auto"/>
        <w:left w:val="none" w:sz="0" w:space="0" w:color="auto"/>
        <w:bottom w:val="none" w:sz="0" w:space="0" w:color="auto"/>
        <w:right w:val="none" w:sz="0" w:space="0" w:color="auto"/>
      </w:divBdr>
    </w:div>
    <w:div w:id="1750616646">
      <w:bodyDiv w:val="1"/>
      <w:marLeft w:val="0"/>
      <w:marRight w:val="0"/>
      <w:marTop w:val="0"/>
      <w:marBottom w:val="0"/>
      <w:divBdr>
        <w:top w:val="none" w:sz="0" w:space="0" w:color="auto"/>
        <w:left w:val="none" w:sz="0" w:space="0" w:color="auto"/>
        <w:bottom w:val="none" w:sz="0" w:space="0" w:color="auto"/>
        <w:right w:val="none" w:sz="0" w:space="0" w:color="auto"/>
      </w:divBdr>
    </w:div>
    <w:div w:id="1985041514">
      <w:bodyDiv w:val="1"/>
      <w:marLeft w:val="0"/>
      <w:marRight w:val="0"/>
      <w:marTop w:val="0"/>
      <w:marBottom w:val="0"/>
      <w:divBdr>
        <w:top w:val="none" w:sz="0" w:space="0" w:color="auto"/>
        <w:left w:val="none" w:sz="0" w:space="0" w:color="auto"/>
        <w:bottom w:val="none" w:sz="0" w:space="0" w:color="auto"/>
        <w:right w:val="none" w:sz="0" w:space="0" w:color="auto"/>
      </w:divBdr>
    </w:div>
    <w:div w:id="205110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8C59C461ED2409DA22E4082D6F90F" ma:contentTypeVersion="10" ma:contentTypeDescription="Create a new document." ma:contentTypeScope="" ma:versionID="c4186f796ef8cd43f32a9b9ab26c47ea">
  <xsd:schema xmlns:xsd="http://www.w3.org/2001/XMLSchema" xmlns:xs="http://www.w3.org/2001/XMLSchema" xmlns:p="http://schemas.microsoft.com/office/2006/metadata/properties" xmlns:ns2="340f2541-9779-42e1-a2f4-053f49a111ff" xmlns:ns3="0aa87d82-7783-4349-b47b-b3eb2e78d165" targetNamespace="http://schemas.microsoft.com/office/2006/metadata/properties" ma:root="true" ma:fieldsID="bbdf5e0b18858f935b1ab6d0f17cc4af" ns2:_="" ns3:_="">
    <xsd:import namespace="340f2541-9779-42e1-a2f4-053f49a111ff"/>
    <xsd:import namespace="0aa87d82-7783-4349-b47b-b3eb2e78d1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ategory"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2541-9779-42e1-a2f4-053f49a111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a87d82-7783-4349-b47b-b3eb2e78d1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ategory" ma:index="13" nillable="true" ma:displayName="Category" ma:format="Dropdown" ma:internalName="Category" ma:percentage="FALSE">
      <xsd:simpleType>
        <xsd:restriction base="dms:Number"/>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0aa87d82-7783-4349-b47b-b3eb2e78d165" xsi:nil="true"/>
    <_dlc_DocId xmlns="340f2541-9779-42e1-a2f4-053f49a111ff">TMXMRNDZPUUE-303247454-170146</_dlc_DocId>
    <_dlc_DocIdUrl xmlns="340f2541-9779-42e1-a2f4-053f49a111ff">
      <Url>https://esmo365.sharepoint.com/sites/SharingPortal/_layouts/15/DocIdRedir.aspx?ID=TMXMRNDZPUUE-303247454-170146</Url>
      <Description>TMXMRNDZPUUE-303247454-170146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53A6C07-989F-4E93-A520-B473B1BD0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2541-9779-42e1-a2f4-053f49a111ff"/>
    <ds:schemaRef ds:uri="0aa87d82-7783-4349-b47b-b3eb2e78d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77FC7-5E04-4A09-8D33-BCDE3E984802}">
  <ds:schemaRefs>
    <ds:schemaRef ds:uri="http://schemas.microsoft.com/office/2006/metadata/properties"/>
    <ds:schemaRef ds:uri="http://schemas.microsoft.com/office/infopath/2007/PartnerControls"/>
    <ds:schemaRef ds:uri="0aa87d82-7783-4349-b47b-b3eb2e78d165"/>
    <ds:schemaRef ds:uri="340f2541-9779-42e1-a2f4-053f49a111ff"/>
  </ds:schemaRefs>
</ds:datastoreItem>
</file>

<file path=customXml/itemProps3.xml><?xml version="1.0" encoding="utf-8"?>
<ds:datastoreItem xmlns:ds="http://schemas.openxmlformats.org/officeDocument/2006/customXml" ds:itemID="{775B34E6-DF59-4AB1-B732-E2D5384B1EA2}">
  <ds:schemaRefs>
    <ds:schemaRef ds:uri="http://schemas.microsoft.com/sharepoint/v3/contenttype/forms"/>
  </ds:schemaRefs>
</ds:datastoreItem>
</file>

<file path=customXml/itemProps4.xml><?xml version="1.0" encoding="utf-8"?>
<ds:datastoreItem xmlns:ds="http://schemas.openxmlformats.org/officeDocument/2006/customXml" ds:itemID="{2A04CE84-BFA5-41A1-B18A-85290237A17E}">
  <ds:schemaRefs>
    <ds:schemaRef ds:uri="http://schemas.microsoft.com/sharepoint/events"/>
  </ds:schemaRefs>
</ds:datastoreItem>
</file>

<file path=customXml/itemProps5.xml><?xml version="1.0" encoding="utf-8"?>
<ds:datastoreItem xmlns:ds="http://schemas.openxmlformats.org/officeDocument/2006/customXml" ds:itemID="{CED512B4-6027-0044-B308-239CD10C0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828</Words>
  <Characters>4721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Universitair Medisch Centrum Groningen</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Cherny</dc:creator>
  <cp:keywords/>
  <cp:lastModifiedBy>Andrea NORSA - ESMO</cp:lastModifiedBy>
  <cp:revision>89</cp:revision>
  <dcterms:created xsi:type="dcterms:W3CDTF">2020-04-05T13:12:00Z</dcterms:created>
  <dcterms:modified xsi:type="dcterms:W3CDTF">2020-04-16T14:06:00Z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0x0101000668C59C461ED2409DA22E4082D6F90F</vt:lpwstr>
  </property>
  <property fmtid="{D5CDD505-2E9C-101B-9397-08002B2CF9AE}" pid="3" name="_dlc_DocIdItemGuid">
    <vt:lpwstr>9201ce69-8850-4255-8ec2-ba564a82ce4f</vt:lpwstr>
  </property>
  <property fmtid="{D5CDD505-2E9C-101B-9397-08002B2CF9AE}" pid="4" name="MSIP_Label_e13d7371-9acc-44df-9bd2-377df458e9c5_Enabled">
    <vt:lpwstr>true</vt:lpwstr>
  </property>
  <property fmtid="{D5CDD505-2E9C-101B-9397-08002B2CF9AE}" pid="5" name="MSIP_Label_e13d7371-9acc-44df-9bd2-377df458e9c5_SetDate">
    <vt:lpwstr>2020-04-03T14:05:06Z</vt:lpwstr>
  </property>
  <property fmtid="{D5CDD505-2E9C-101B-9397-08002B2CF9AE}" pid="6" name="MSIP_Label_e13d7371-9acc-44df-9bd2-377df458e9c5_Method">
    <vt:lpwstr>Standard</vt:lpwstr>
  </property>
  <property fmtid="{D5CDD505-2E9C-101B-9397-08002B2CF9AE}" pid="7" name="MSIP_Label_e13d7371-9acc-44df-9bd2-377df458e9c5_Name">
    <vt:lpwstr>Internal</vt:lpwstr>
  </property>
  <property fmtid="{D5CDD505-2E9C-101B-9397-08002B2CF9AE}" pid="8" name="MSIP_Label_e13d7371-9acc-44df-9bd2-377df458e9c5_SiteId">
    <vt:lpwstr>1a04eba1-b3c4-48d5-bc45-6fe8ff0ecca0</vt:lpwstr>
  </property>
  <property fmtid="{D5CDD505-2E9C-101B-9397-08002B2CF9AE}" pid="9" name="MSIP_Label_e13d7371-9acc-44df-9bd2-377df458e9c5_ActionId">
    <vt:lpwstr>ebbf8f67-c8ac-4448-9fbd-000017bf264f</vt:lpwstr>
  </property>
  <property fmtid="{D5CDD505-2E9C-101B-9397-08002B2CF9AE}" pid="10" name="MSIP_Label_e13d7371-9acc-44df-9bd2-377df458e9c5_ContentBits">
    <vt:lpwstr>0</vt:lpwstr>
  </property>
  <property fmtid="{D5CDD505-2E9C-101B-9397-08002B2CF9AE}" pid="11" name="Classification">
    <vt:lpwstr>[DC2] Internal</vt:lpwstr>
  </property>
</Properties>
</file>